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D6BBC" w14:textId="77777777" w:rsidR="00E65FFA" w:rsidRDefault="00E65FFA" w:rsidP="00E65FFA">
      <w:r>
        <w:rPr>
          <w:noProof/>
        </w:rPr>
        <mc:AlternateContent>
          <mc:Choice Requires="wps">
            <w:drawing>
              <wp:anchor distT="0" distB="0" distL="114300" distR="114300" simplePos="0" relativeHeight="251701248" behindDoc="0" locked="0" layoutInCell="1" allowOverlap="1" wp14:anchorId="273E828F" wp14:editId="2423774D">
                <wp:simplePos x="0" y="0"/>
                <wp:positionH relativeFrom="column">
                  <wp:posOffset>471805</wp:posOffset>
                </wp:positionH>
                <wp:positionV relativeFrom="paragraph">
                  <wp:posOffset>2377977</wp:posOffset>
                </wp:positionV>
                <wp:extent cx="5753100" cy="3359785"/>
                <wp:effectExtent l="0" t="0" r="0" b="0"/>
                <wp:wrapNone/>
                <wp:docPr id="3" name="Prostokąt 3"/>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ADD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528894" id="Prostokąt 3" o:spid="_x0000_s1026" style="position:absolute;margin-left:37.15pt;margin-top:187.25pt;width:453pt;height:264.5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" fillcolor="#add7f4" stroked="f" strokeweight="2pt"/>
            </w:pict>
          </mc:Fallback>
        </mc:AlternateContent>
      </w:r>
      <w:r>
        <w:rPr>
          <w:noProof/>
        </w:rPr>
        <mc:AlternateContent>
          <mc:Choice Requires="wps">
            <w:drawing>
              <wp:anchor distT="0" distB="0" distL="114300" distR="114300" simplePos="0" relativeHeight="251700224" behindDoc="0" locked="0" layoutInCell="1" allowOverlap="1" wp14:anchorId="7FA48628" wp14:editId="65BBADC8">
                <wp:simplePos x="0" y="0"/>
                <wp:positionH relativeFrom="margin">
                  <wp:posOffset>9525</wp:posOffset>
                </wp:positionH>
                <wp:positionV relativeFrom="paragraph">
                  <wp:posOffset>-20320</wp:posOffset>
                </wp:positionV>
                <wp:extent cx="5753100" cy="3359785"/>
                <wp:effectExtent l="0" t="0" r="0" b="0"/>
                <wp:wrapNone/>
                <wp:docPr id="2" name="Prostokąt 2"/>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6BB1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CD433F" id="Prostokąt 2" o:spid="_x0000_s1026" style="position:absolute;margin-left:.75pt;margin-top:-1.6pt;width:453pt;height:264.55pt;z-index:25170022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" fillcolor="#6bb1e2" stroked="f" strokeweight="2pt">
                <w10:wrap anchorx="margin"/>
              </v:rect>
            </w:pict>
          </mc:Fallback>
        </mc:AlternateContent>
      </w:r>
      <w:r>
        <w:rPr>
          <w:noProof/>
        </w:rPr>
        <w:drawing>
          <wp:anchor distT="0" distB="0" distL="114300" distR="114300" simplePos="0" relativeHeight="251702272" behindDoc="0" locked="0" layoutInCell="1" allowOverlap="1" wp14:anchorId="6C06B83B" wp14:editId="58D6A2D2">
            <wp:simplePos x="0" y="0"/>
            <wp:positionH relativeFrom="margin">
              <wp:posOffset>462280</wp:posOffset>
            </wp:positionH>
            <wp:positionV relativeFrom="paragraph">
              <wp:posOffset>2376805</wp:posOffset>
            </wp:positionV>
            <wp:extent cx="5305425" cy="962906"/>
            <wp:effectExtent l="0" t="0" r="0" b="8890"/>
            <wp:wrapNone/>
            <wp:docPr id="5" name="Graf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334155" cy="968120"/>
                    </a:xfrm>
                    <a:prstGeom prst="rect">
                      <a:avLst/>
                    </a:prstGeom>
                  </pic:spPr>
                </pic:pic>
              </a:graphicData>
            </a:graphic>
            <wp14:sizeRelH relativeFrom="margin">
              <wp14:pctWidth>0</wp14:pctWidth>
            </wp14:sizeRelH>
            <wp14:sizeRelV relativeFrom="margin">
              <wp14:pctHeight>0</wp14:pctHeight>
            </wp14:sizeRelV>
          </wp:anchor>
        </w:drawing>
      </w:r>
      <w:r>
        <w:softHyphen/>
      </w:r>
      <w:r>
        <w:softHyphen/>
      </w:r>
    </w:p>
    <w:p w14:paraId="4CAB07C1" w14:textId="77777777" w:rsidR="00D73051" w:rsidRDefault="00D73051" w:rsidP="001003AB">
      <w:pPr>
        <w:spacing w:line="360" w:lineRule="auto"/>
        <w:rPr>
          <w:rFonts w:ascii="Arial" w:eastAsia="Times New Roman" w:hAnsi="Arial" w:cs="Arial"/>
          <w:b/>
          <w:noProof/>
          <w:sz w:val="24"/>
          <w:szCs w:val="24"/>
          <w:lang w:eastAsia="pl-PL"/>
        </w:rPr>
      </w:pPr>
    </w:p>
    <w:p w14:paraId="585545B6" w14:textId="77777777" w:rsidR="00D73051" w:rsidRDefault="00D73051" w:rsidP="001003AB">
      <w:pPr>
        <w:spacing w:line="360" w:lineRule="auto"/>
        <w:rPr>
          <w:rFonts w:ascii="Arial" w:eastAsia="Times New Roman" w:hAnsi="Arial" w:cs="Arial"/>
          <w:b/>
          <w:noProof/>
          <w:sz w:val="24"/>
          <w:szCs w:val="24"/>
          <w:lang w:eastAsia="pl-PL"/>
        </w:rPr>
      </w:pPr>
    </w:p>
    <w:p w14:paraId="5A6045B6" w14:textId="77777777" w:rsidR="00D73051" w:rsidRPr="00390AA3" w:rsidRDefault="00D73051" w:rsidP="001003AB">
      <w:pPr>
        <w:spacing w:line="360" w:lineRule="auto"/>
        <w:rPr>
          <w:rFonts w:ascii="Arial" w:eastAsia="Times New Roman" w:hAnsi="Arial" w:cs="Arial"/>
          <w:b/>
          <w:noProof/>
          <w:sz w:val="24"/>
          <w:szCs w:val="24"/>
          <w:lang w:eastAsia="pl-PL"/>
        </w:rPr>
      </w:pPr>
    </w:p>
    <w:p w14:paraId="3A5F34DA" w14:textId="77777777" w:rsidR="00760388" w:rsidRDefault="00760388" w:rsidP="00760388">
      <w:pPr>
        <w:spacing w:line="240" w:lineRule="auto"/>
        <w:jc w:val="center"/>
        <w:rPr>
          <w:rFonts w:ascii="Arial" w:eastAsia="Times New Roman" w:hAnsi="Arial" w:cs="Arial"/>
          <w:b/>
          <w:noProof/>
          <w:sz w:val="24"/>
          <w:szCs w:val="24"/>
          <w:lang w:eastAsia="pl-PL"/>
        </w:rPr>
      </w:pPr>
    </w:p>
    <w:p w14:paraId="717B71F3" w14:textId="77777777" w:rsidR="00760388" w:rsidRDefault="00760388" w:rsidP="00760388">
      <w:pPr>
        <w:spacing w:line="240" w:lineRule="auto"/>
        <w:jc w:val="center"/>
        <w:rPr>
          <w:rFonts w:ascii="Arial" w:eastAsia="Times New Roman" w:hAnsi="Arial" w:cs="Arial"/>
          <w:b/>
          <w:noProof/>
          <w:sz w:val="24"/>
          <w:szCs w:val="24"/>
          <w:lang w:eastAsia="pl-PL"/>
        </w:rPr>
      </w:pPr>
    </w:p>
    <w:p w14:paraId="27CF608E" w14:textId="77777777" w:rsidR="00760388" w:rsidRDefault="00760388" w:rsidP="00760388">
      <w:pPr>
        <w:spacing w:line="240" w:lineRule="auto"/>
        <w:jc w:val="center"/>
        <w:rPr>
          <w:rFonts w:ascii="Arial" w:eastAsia="Times New Roman" w:hAnsi="Arial" w:cs="Arial"/>
          <w:b/>
          <w:noProof/>
          <w:sz w:val="24"/>
          <w:szCs w:val="24"/>
          <w:lang w:eastAsia="pl-PL"/>
        </w:rPr>
      </w:pPr>
    </w:p>
    <w:p w14:paraId="59B7E301" w14:textId="77777777" w:rsidR="00760388" w:rsidRDefault="00760388" w:rsidP="00760388">
      <w:pPr>
        <w:spacing w:line="240" w:lineRule="auto"/>
        <w:jc w:val="center"/>
        <w:rPr>
          <w:rFonts w:ascii="Arial" w:eastAsia="Times New Roman" w:hAnsi="Arial" w:cs="Arial"/>
          <w:b/>
          <w:noProof/>
          <w:sz w:val="24"/>
          <w:szCs w:val="24"/>
          <w:lang w:eastAsia="pl-PL"/>
        </w:rPr>
      </w:pPr>
    </w:p>
    <w:p w14:paraId="7E8C78C6" w14:textId="77777777" w:rsidR="00760388" w:rsidRDefault="00760388" w:rsidP="00760388">
      <w:pPr>
        <w:spacing w:line="240" w:lineRule="auto"/>
        <w:jc w:val="center"/>
        <w:rPr>
          <w:rFonts w:ascii="Arial" w:eastAsia="Times New Roman" w:hAnsi="Arial" w:cs="Arial"/>
          <w:b/>
          <w:noProof/>
          <w:sz w:val="24"/>
          <w:szCs w:val="24"/>
          <w:lang w:eastAsia="pl-PL"/>
        </w:rPr>
      </w:pPr>
    </w:p>
    <w:p w14:paraId="6E0234D8" w14:textId="77777777" w:rsidR="009F2AF8" w:rsidRPr="00390AA3" w:rsidRDefault="00D73051" w:rsidP="00760388">
      <w:pPr>
        <w:spacing w:line="240" w:lineRule="auto"/>
        <w:jc w:val="center"/>
        <w:rPr>
          <w:rFonts w:ascii="Arial" w:eastAsia="Times New Roman" w:hAnsi="Arial" w:cs="Arial"/>
          <w:b/>
          <w:noProof/>
          <w:sz w:val="24"/>
          <w:szCs w:val="24"/>
          <w:lang w:eastAsia="pl-PL"/>
        </w:rPr>
      </w:pPr>
      <w:r>
        <w:rPr>
          <w:rFonts w:ascii="Arial" w:eastAsia="Times New Roman" w:hAnsi="Arial" w:cs="Arial"/>
          <w:b/>
          <w:noProof/>
          <w:sz w:val="24"/>
          <w:szCs w:val="24"/>
          <w:lang w:eastAsia="pl-PL"/>
        </w:rPr>
        <w:t>Dokument WWRPO</w:t>
      </w:r>
    </w:p>
    <w:p w14:paraId="65B2387B" w14:textId="77777777" w:rsidR="00D73051" w:rsidRPr="00D73051" w:rsidRDefault="00D73051" w:rsidP="00760388">
      <w:pPr>
        <w:spacing w:line="240" w:lineRule="auto"/>
        <w:jc w:val="center"/>
        <w:rPr>
          <w:rFonts w:ascii="Arial" w:hAnsi="Arial" w:cs="Arial"/>
          <w:b/>
          <w:sz w:val="24"/>
          <w:szCs w:val="24"/>
        </w:rPr>
      </w:pPr>
      <w:r w:rsidRPr="00D73051">
        <w:rPr>
          <w:rFonts w:ascii="Arial" w:hAnsi="Arial" w:cs="Arial"/>
          <w:b/>
          <w:sz w:val="24"/>
          <w:szCs w:val="24"/>
        </w:rPr>
        <w:t>Wersja 1.0</w:t>
      </w:r>
    </w:p>
    <w:p w14:paraId="012DA3D3" w14:textId="77777777" w:rsidR="000D6356" w:rsidRDefault="00E65FFA" w:rsidP="008C23CC">
      <w:pPr>
        <w:rPr>
          <w:rFonts w:ascii="Arial" w:hAnsi="Arial" w:cs="Arial"/>
          <w:sz w:val="24"/>
        </w:rPr>
      </w:pPr>
      <w:r>
        <w:rPr>
          <w:noProof/>
        </w:rPr>
        <mc:AlternateContent>
          <mc:Choice Requires="wps">
            <w:drawing>
              <wp:anchor distT="45720" distB="45720" distL="114300" distR="114300" simplePos="0" relativeHeight="251703296" behindDoc="0" locked="0" layoutInCell="1" allowOverlap="1" wp14:anchorId="3D314800" wp14:editId="26A40F8E">
                <wp:simplePos x="0" y="0"/>
                <wp:positionH relativeFrom="margin">
                  <wp:align>right</wp:align>
                </wp:positionH>
                <wp:positionV relativeFrom="paragraph">
                  <wp:posOffset>110490</wp:posOffset>
                </wp:positionV>
                <wp:extent cx="4752975" cy="192405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975" cy="1924050"/>
                        </a:xfrm>
                        <a:prstGeom prst="rect">
                          <a:avLst/>
                        </a:prstGeom>
                        <a:noFill/>
                        <a:ln w="9525">
                          <a:noFill/>
                          <a:miter lim="800000"/>
                          <a:headEnd/>
                          <a:tailEnd/>
                        </a:ln>
                      </wps:spPr>
                      <wps:txbx>
                        <w:txbxContent>
                          <w:p w14:paraId="5E3AB164" w14:textId="77777777" w:rsidR="00DC73A5" w:rsidRDefault="00E65FFA" w:rsidP="00E65FFA">
                            <w:pPr>
                              <w:spacing w:after="0"/>
                              <w:rPr>
                                <w:rFonts w:ascii="Open Sans" w:hAnsi="Open Sans" w:cs="Open Sans"/>
                                <w:b/>
                                <w:color w:val="11306E"/>
                                <w:sz w:val="32"/>
                                <w:szCs w:val="32"/>
                              </w:rPr>
                            </w:pPr>
                            <w:r w:rsidRPr="00E65FFA">
                              <w:rPr>
                                <w:rFonts w:ascii="Open Sans" w:hAnsi="Open Sans" w:cs="Open Sans"/>
                                <w:b/>
                                <w:color w:val="11306E"/>
                                <w:sz w:val="32"/>
                                <w:szCs w:val="32"/>
                              </w:rPr>
                              <w:t>Zasady w zakresie udzielania zamówień w</w:t>
                            </w:r>
                            <w:r>
                              <w:rPr>
                                <w:rFonts w:ascii="Open Sans" w:hAnsi="Open Sans" w:cs="Open Sans"/>
                                <w:b/>
                                <w:color w:val="11306E"/>
                                <w:sz w:val="32"/>
                                <w:szCs w:val="32"/>
                              </w:rPr>
                              <w:t> </w:t>
                            </w:r>
                            <w:r w:rsidRPr="00E65FFA">
                              <w:rPr>
                                <w:rFonts w:ascii="Open Sans" w:hAnsi="Open Sans" w:cs="Open Sans"/>
                                <w:b/>
                                <w:color w:val="11306E"/>
                                <w:sz w:val="32"/>
                                <w:szCs w:val="32"/>
                              </w:rPr>
                              <w:t xml:space="preserve">projektach realizowanych w ramach programu Fundusze Europejskie </w:t>
                            </w:r>
                          </w:p>
                          <w:p w14:paraId="0CB431A2" w14:textId="77777777" w:rsidR="00E65FFA" w:rsidRDefault="00E65FFA" w:rsidP="00E65FFA">
                            <w:pPr>
                              <w:spacing w:after="0"/>
                              <w:rPr>
                                <w:rFonts w:ascii="Open Sans" w:hAnsi="Open Sans" w:cs="Open Sans"/>
                                <w:b/>
                                <w:color w:val="11306E"/>
                                <w:sz w:val="32"/>
                                <w:szCs w:val="32"/>
                              </w:rPr>
                            </w:pPr>
                            <w:r w:rsidRPr="00E65FFA">
                              <w:rPr>
                                <w:rFonts w:ascii="Open Sans" w:hAnsi="Open Sans" w:cs="Open Sans"/>
                                <w:b/>
                                <w:color w:val="11306E"/>
                                <w:sz w:val="32"/>
                                <w:szCs w:val="32"/>
                              </w:rPr>
                              <w:t>dla Pomorza Zachodniego 2021-202</w:t>
                            </w:r>
                            <w:r>
                              <w:rPr>
                                <w:rFonts w:ascii="Open Sans" w:hAnsi="Open Sans" w:cs="Open Sans"/>
                                <w:b/>
                                <w:color w:val="11306E"/>
                                <w:sz w:val="32"/>
                                <w:szCs w:val="32"/>
                              </w:rPr>
                              <w:t xml:space="preserve">7 </w:t>
                            </w:r>
                          </w:p>
                          <w:p w14:paraId="77E0C154" w14:textId="77777777" w:rsidR="00E65FFA" w:rsidRPr="00E65FFA" w:rsidRDefault="00E65FFA" w:rsidP="00E65FFA">
                            <w:pPr>
                              <w:rPr>
                                <w:rFonts w:ascii="Open Sans" w:hAnsi="Open Sans" w:cs="Open Sans"/>
                                <w:b/>
                                <w:color w:val="11306E"/>
                                <w:sz w:val="32"/>
                                <w:szCs w:val="32"/>
                              </w:rPr>
                            </w:pPr>
                            <w:r w:rsidRPr="00E65FFA">
                              <w:rPr>
                                <w:rFonts w:ascii="Open Sans" w:hAnsi="Open Sans" w:cs="Open Sans"/>
                                <w:b/>
                                <w:color w:val="11306E"/>
                                <w:sz w:val="32"/>
                                <w:szCs w:val="32"/>
                              </w:rPr>
                              <w:t>(zamówienia nieobjęte ustawą Prawo zamówień publicznych)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B3BF32" id="_x0000_t202" coordsize="21600,21600" o:spt="202" path="m,l,21600r21600,l21600,xe">
                <v:stroke joinstyle="miter"/>
                <v:path gradientshapeok="t" o:connecttype="rect"/>
              </v:shapetype>
              <v:shape id="Pole tekstowe 2" o:spid="_x0000_s1026" type="#_x0000_t202" style="position:absolute;margin-left:323.05pt;margin-top:8.7pt;width:374.25pt;height:151.5pt;z-index:2517032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" filled="f" stroked="f">
                <v:textbox>
                  <w:txbxContent>
                    <w:p w:rsidR="00DC73A5" w:rsidRDefault="00E65FFA" w:rsidP="00E65FFA">
                      <w:pPr>
                        <w:spacing w:after="0"/>
                        <w:rPr>
                          <w:rFonts w:ascii="Open Sans" w:hAnsi="Open Sans" w:cs="Open Sans"/>
                          <w:b/>
                          <w:color w:val="11306E"/>
                          <w:sz w:val="32"/>
                          <w:szCs w:val="32"/>
                        </w:rPr>
                      </w:pPr>
                      <w:r w:rsidRPr="00E65FFA">
                        <w:rPr>
                          <w:rFonts w:ascii="Open Sans" w:hAnsi="Open Sans" w:cs="Open Sans"/>
                          <w:b/>
                          <w:color w:val="11306E"/>
                          <w:sz w:val="32"/>
                          <w:szCs w:val="32"/>
                        </w:rPr>
                        <w:t>Zasady w zakresie udzielania zamówień w</w:t>
                      </w:r>
                      <w:r>
                        <w:rPr>
                          <w:rFonts w:ascii="Open Sans" w:hAnsi="Open Sans" w:cs="Open Sans"/>
                          <w:b/>
                          <w:color w:val="11306E"/>
                          <w:sz w:val="32"/>
                          <w:szCs w:val="32"/>
                        </w:rPr>
                        <w:t> </w:t>
                      </w:r>
                      <w:r w:rsidRPr="00E65FFA">
                        <w:rPr>
                          <w:rFonts w:ascii="Open Sans" w:hAnsi="Open Sans" w:cs="Open Sans"/>
                          <w:b/>
                          <w:color w:val="11306E"/>
                          <w:sz w:val="32"/>
                          <w:szCs w:val="32"/>
                        </w:rPr>
                        <w:t>projektach realizowa</w:t>
                      </w:r>
                      <w:bookmarkStart w:id="1" w:name="_GoBack"/>
                      <w:bookmarkEnd w:id="1"/>
                      <w:r w:rsidRPr="00E65FFA">
                        <w:rPr>
                          <w:rFonts w:ascii="Open Sans" w:hAnsi="Open Sans" w:cs="Open Sans"/>
                          <w:b/>
                          <w:color w:val="11306E"/>
                          <w:sz w:val="32"/>
                          <w:szCs w:val="32"/>
                        </w:rPr>
                        <w:t xml:space="preserve">nych w ramach programu Fundusze Europejskie </w:t>
                      </w:r>
                    </w:p>
                    <w:p w:rsidR="00E65FFA" w:rsidRDefault="00E65FFA" w:rsidP="00E65FFA">
                      <w:pPr>
                        <w:spacing w:after="0"/>
                        <w:rPr>
                          <w:rFonts w:ascii="Open Sans" w:hAnsi="Open Sans" w:cs="Open Sans"/>
                          <w:b/>
                          <w:color w:val="11306E"/>
                          <w:sz w:val="32"/>
                          <w:szCs w:val="32"/>
                        </w:rPr>
                      </w:pPr>
                      <w:r w:rsidRPr="00E65FFA">
                        <w:rPr>
                          <w:rFonts w:ascii="Open Sans" w:hAnsi="Open Sans" w:cs="Open Sans"/>
                          <w:b/>
                          <w:color w:val="11306E"/>
                          <w:sz w:val="32"/>
                          <w:szCs w:val="32"/>
                        </w:rPr>
                        <w:t>dla Pomorza Zachodniego 2021-202</w:t>
                      </w:r>
                      <w:r>
                        <w:rPr>
                          <w:rFonts w:ascii="Open Sans" w:hAnsi="Open Sans" w:cs="Open Sans"/>
                          <w:b/>
                          <w:color w:val="11306E"/>
                          <w:sz w:val="32"/>
                          <w:szCs w:val="32"/>
                        </w:rPr>
                        <w:t xml:space="preserve">7 </w:t>
                      </w:r>
                    </w:p>
                    <w:p w:rsidR="00E65FFA" w:rsidRPr="00E65FFA" w:rsidRDefault="00E65FFA" w:rsidP="00E65FFA">
                      <w:pPr>
                        <w:rPr>
                          <w:rFonts w:ascii="Open Sans" w:hAnsi="Open Sans" w:cs="Open Sans"/>
                          <w:b/>
                          <w:color w:val="11306E"/>
                          <w:sz w:val="32"/>
                          <w:szCs w:val="32"/>
                        </w:rPr>
                      </w:pPr>
                      <w:r w:rsidRPr="00E65FFA">
                        <w:rPr>
                          <w:rFonts w:ascii="Open Sans" w:hAnsi="Open Sans" w:cs="Open Sans"/>
                          <w:b/>
                          <w:color w:val="11306E"/>
                          <w:sz w:val="32"/>
                          <w:szCs w:val="32"/>
                        </w:rPr>
                        <w:t>(zamówienia nieobjęte ustawą Prawo zamówień publicznych)</w:t>
                      </w:r>
                    </w:p>
                  </w:txbxContent>
                </v:textbox>
                <w10:wrap type="square" anchorx="margin"/>
              </v:shape>
            </w:pict>
          </mc:Fallback>
        </mc:AlternateContent>
      </w:r>
    </w:p>
    <w:p w14:paraId="4EF280A9" w14:textId="77777777" w:rsidR="00E65FFA" w:rsidRDefault="00E65FFA" w:rsidP="008C23CC">
      <w:pPr>
        <w:rPr>
          <w:rFonts w:ascii="Arial" w:hAnsi="Arial" w:cs="Arial"/>
          <w:sz w:val="24"/>
        </w:rPr>
      </w:pPr>
    </w:p>
    <w:p w14:paraId="483EB746" w14:textId="77777777" w:rsidR="00E65FFA" w:rsidRDefault="00E65FFA" w:rsidP="008C23CC">
      <w:pPr>
        <w:rPr>
          <w:rFonts w:ascii="Arial" w:hAnsi="Arial" w:cs="Arial"/>
          <w:sz w:val="24"/>
        </w:rPr>
      </w:pPr>
    </w:p>
    <w:p w14:paraId="2909E29B" w14:textId="77777777" w:rsidR="00E65FFA" w:rsidRDefault="00E65FFA" w:rsidP="008C23CC">
      <w:pPr>
        <w:rPr>
          <w:rFonts w:ascii="Arial" w:hAnsi="Arial" w:cs="Arial"/>
          <w:sz w:val="24"/>
        </w:rPr>
      </w:pPr>
    </w:p>
    <w:p w14:paraId="7B47168B" w14:textId="77777777" w:rsidR="00E65FFA" w:rsidRDefault="00E65FFA" w:rsidP="008C23CC">
      <w:pPr>
        <w:rPr>
          <w:rFonts w:ascii="Arial" w:hAnsi="Arial" w:cs="Arial"/>
          <w:sz w:val="24"/>
        </w:rPr>
      </w:pPr>
    </w:p>
    <w:p w14:paraId="7138C236" w14:textId="77777777" w:rsidR="00E65FFA" w:rsidRDefault="00E65FFA" w:rsidP="008C23CC">
      <w:pPr>
        <w:rPr>
          <w:rFonts w:ascii="Arial" w:hAnsi="Arial" w:cs="Arial"/>
          <w:sz w:val="24"/>
        </w:rPr>
      </w:pPr>
    </w:p>
    <w:p w14:paraId="297F8B3A" w14:textId="77777777" w:rsidR="00E65FFA" w:rsidRDefault="00E65FFA" w:rsidP="008C23CC">
      <w:pPr>
        <w:rPr>
          <w:rFonts w:ascii="Arial" w:hAnsi="Arial" w:cs="Arial"/>
          <w:sz w:val="24"/>
        </w:rPr>
      </w:pPr>
    </w:p>
    <w:p w14:paraId="1D0D026B" w14:textId="77777777" w:rsidR="00E65FFA" w:rsidRDefault="00E65FFA" w:rsidP="008C23CC">
      <w:pPr>
        <w:rPr>
          <w:rFonts w:ascii="Arial" w:hAnsi="Arial" w:cs="Arial"/>
          <w:sz w:val="24"/>
        </w:rPr>
      </w:pPr>
    </w:p>
    <w:p w14:paraId="17228E40" w14:textId="77777777" w:rsidR="00E65FFA" w:rsidRDefault="00E65FFA" w:rsidP="008C23CC">
      <w:pPr>
        <w:rPr>
          <w:rFonts w:ascii="Arial" w:hAnsi="Arial" w:cs="Arial"/>
          <w:sz w:val="24"/>
        </w:rPr>
      </w:pPr>
    </w:p>
    <w:p w14:paraId="23B7FCC0" w14:textId="77777777" w:rsidR="00E65FFA" w:rsidRDefault="00E65FFA" w:rsidP="008C23CC">
      <w:pPr>
        <w:rPr>
          <w:rFonts w:ascii="Arial" w:hAnsi="Arial" w:cs="Arial"/>
          <w:sz w:val="24"/>
        </w:rPr>
      </w:pPr>
    </w:p>
    <w:p w14:paraId="646820DF" w14:textId="77777777" w:rsidR="00E65FFA" w:rsidRDefault="00E65FFA" w:rsidP="008C23CC">
      <w:pPr>
        <w:rPr>
          <w:rFonts w:ascii="Arial" w:hAnsi="Arial" w:cs="Arial"/>
          <w:sz w:val="24"/>
        </w:rPr>
      </w:pPr>
    </w:p>
    <w:p w14:paraId="09C20406" w14:textId="77777777" w:rsidR="00E65FFA" w:rsidRPr="00900A9A" w:rsidRDefault="00900A9A" w:rsidP="00900A9A">
      <w:pPr>
        <w:jc w:val="center"/>
        <w:rPr>
          <w:rFonts w:ascii="Arial" w:hAnsi="Arial" w:cs="Arial"/>
          <w:b/>
          <w:sz w:val="24"/>
        </w:rPr>
      </w:pPr>
      <w:r w:rsidRPr="00900A9A">
        <w:rPr>
          <w:rFonts w:ascii="Arial" w:hAnsi="Arial" w:cs="Arial"/>
          <w:b/>
          <w:sz w:val="24"/>
        </w:rPr>
        <w:t>Doku</w:t>
      </w:r>
      <w:bookmarkStart w:id="0" w:name="_GoBack"/>
      <w:bookmarkEnd w:id="0"/>
      <w:r w:rsidRPr="00900A9A">
        <w:rPr>
          <w:rFonts w:ascii="Arial" w:hAnsi="Arial" w:cs="Arial"/>
          <w:b/>
          <w:sz w:val="24"/>
        </w:rPr>
        <w:t>ment WWRPO</w:t>
      </w:r>
    </w:p>
    <w:p w14:paraId="73211B11" w14:textId="77777777" w:rsidR="00E65FFA" w:rsidRDefault="001A2A56" w:rsidP="001A2A56">
      <w:pPr>
        <w:jc w:val="center"/>
        <w:rPr>
          <w:rFonts w:ascii="Arial" w:hAnsi="Arial" w:cs="Arial"/>
          <w:sz w:val="24"/>
        </w:rPr>
      </w:pPr>
      <w:r w:rsidRPr="00D73051">
        <w:rPr>
          <w:rFonts w:ascii="Arial" w:hAnsi="Arial" w:cs="Arial"/>
          <w:b/>
          <w:sz w:val="24"/>
          <w:szCs w:val="24"/>
        </w:rPr>
        <w:t>Wersja 1.0</w:t>
      </w:r>
    </w:p>
    <w:p w14:paraId="5818408D" w14:textId="77777777" w:rsidR="00E65FFA" w:rsidRPr="00390AA3" w:rsidRDefault="00E65FFA" w:rsidP="008C23CC">
      <w:pPr>
        <w:rPr>
          <w:rFonts w:ascii="Arial" w:hAnsi="Arial" w:cs="Arial"/>
          <w:sz w:val="24"/>
        </w:rPr>
      </w:pPr>
    </w:p>
    <w:bookmarkStart w:id="1" w:name="_Toc441141844" w:displacedByCustomXml="next"/>
    <w:bookmarkStart w:id="2" w:name="_Toc422306620" w:displacedByCustomXml="next"/>
    <w:sdt>
      <w:sdtPr>
        <w:rPr>
          <w:rFonts w:ascii="Arial" w:eastAsia="Calibri" w:hAnsi="Arial" w:cs="Arial"/>
          <w:b w:val="0"/>
          <w:bCs w:val="0"/>
          <w:color w:val="auto"/>
          <w:sz w:val="24"/>
          <w:szCs w:val="24"/>
          <w:lang w:eastAsia="en-US"/>
        </w:rPr>
        <w:id w:val="-150521688"/>
        <w:docPartObj>
          <w:docPartGallery w:val="Table of Contents"/>
          <w:docPartUnique/>
        </w:docPartObj>
      </w:sdtPr>
      <w:sdtEndPr/>
      <w:sdtContent>
        <w:p w14:paraId="35715849" w14:textId="77777777" w:rsidR="00782D18" w:rsidRPr="00EC7978" w:rsidRDefault="00782D18">
          <w:pPr>
            <w:pStyle w:val="Nagwekspisutreci"/>
            <w:rPr>
              <w:rFonts w:ascii="Arial" w:hAnsi="Arial" w:cs="Arial"/>
              <w:color w:val="auto"/>
              <w:sz w:val="24"/>
              <w:szCs w:val="24"/>
            </w:rPr>
          </w:pPr>
          <w:r w:rsidRPr="00EC7978">
            <w:rPr>
              <w:rFonts w:ascii="Arial" w:hAnsi="Arial" w:cs="Arial"/>
              <w:color w:val="auto"/>
              <w:sz w:val="24"/>
              <w:szCs w:val="24"/>
            </w:rPr>
            <w:t>Spis treści</w:t>
          </w:r>
        </w:p>
        <w:p w14:paraId="5854B40C" w14:textId="182741B4" w:rsidR="00EC7978" w:rsidRPr="00EC7978" w:rsidRDefault="00BC0B51">
          <w:pPr>
            <w:pStyle w:val="Spistreci1"/>
            <w:rPr>
              <w:rFonts w:eastAsiaTheme="minorEastAsia"/>
              <w:b w:val="0"/>
              <w:bCs w:val="0"/>
              <w:sz w:val="24"/>
              <w:szCs w:val="24"/>
            </w:rPr>
          </w:pPr>
          <w:r w:rsidRPr="00EC7978">
            <w:rPr>
              <w:sz w:val="24"/>
              <w:szCs w:val="24"/>
            </w:rPr>
            <w:fldChar w:fldCharType="begin"/>
          </w:r>
          <w:r w:rsidR="00782D18" w:rsidRPr="00EC7978">
            <w:rPr>
              <w:sz w:val="24"/>
              <w:szCs w:val="24"/>
            </w:rPr>
            <w:instrText xml:space="preserve"> TOC \o "1-3" \h \z \u </w:instrText>
          </w:r>
          <w:r w:rsidRPr="00EC7978">
            <w:rPr>
              <w:sz w:val="24"/>
              <w:szCs w:val="24"/>
            </w:rPr>
            <w:fldChar w:fldCharType="separate"/>
          </w:r>
          <w:hyperlink w:anchor="_Toc146276964" w:history="1">
            <w:r w:rsidR="00EC7978" w:rsidRPr="00EC7978">
              <w:rPr>
                <w:rStyle w:val="Hipercze"/>
                <w:sz w:val="24"/>
                <w:szCs w:val="24"/>
              </w:rPr>
              <w:t>Wykaz skrótów</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_Toc146276964 \h </w:instrText>
            </w:r>
            <w:r w:rsidR="00EC7978" w:rsidRPr="00EC7978">
              <w:rPr>
                <w:webHidden/>
                <w:sz w:val="24"/>
                <w:szCs w:val="24"/>
              </w:rPr>
            </w:r>
            <w:r w:rsidR="00EC7978" w:rsidRPr="00EC7978">
              <w:rPr>
                <w:webHidden/>
                <w:sz w:val="24"/>
                <w:szCs w:val="24"/>
              </w:rPr>
              <w:fldChar w:fldCharType="separate"/>
            </w:r>
            <w:r w:rsidR="005B280F">
              <w:rPr>
                <w:webHidden/>
                <w:sz w:val="24"/>
                <w:szCs w:val="24"/>
              </w:rPr>
              <w:t>3</w:t>
            </w:r>
            <w:r w:rsidR="00EC7978" w:rsidRPr="00EC7978">
              <w:rPr>
                <w:webHidden/>
                <w:sz w:val="24"/>
                <w:szCs w:val="24"/>
              </w:rPr>
              <w:fldChar w:fldCharType="end"/>
            </w:r>
          </w:hyperlink>
        </w:p>
        <w:p w14:paraId="448C0DCC" w14:textId="4F3900F0" w:rsidR="00EC7978" w:rsidRPr="00EC7978" w:rsidRDefault="005B280F">
          <w:pPr>
            <w:pStyle w:val="Spistreci1"/>
            <w:rPr>
              <w:rFonts w:eastAsiaTheme="minorEastAsia"/>
              <w:b w:val="0"/>
              <w:bCs w:val="0"/>
              <w:sz w:val="24"/>
              <w:szCs w:val="24"/>
            </w:rPr>
          </w:pPr>
          <w:hyperlink w:anchor="_Toc146276965" w:history="1">
            <w:r w:rsidR="00EC7978" w:rsidRPr="00EC7978">
              <w:rPr>
                <w:rStyle w:val="Hipercze"/>
                <w:sz w:val="24"/>
                <w:szCs w:val="24"/>
              </w:rPr>
              <w:t>Słownik pojęć</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_Toc146276965 \h </w:instrText>
            </w:r>
            <w:r w:rsidR="00EC7978" w:rsidRPr="00EC7978">
              <w:rPr>
                <w:webHidden/>
                <w:sz w:val="24"/>
                <w:szCs w:val="24"/>
              </w:rPr>
            </w:r>
            <w:r w:rsidR="00EC7978" w:rsidRPr="00EC7978">
              <w:rPr>
                <w:webHidden/>
                <w:sz w:val="24"/>
                <w:szCs w:val="24"/>
              </w:rPr>
              <w:fldChar w:fldCharType="separate"/>
            </w:r>
            <w:r>
              <w:rPr>
                <w:webHidden/>
                <w:sz w:val="24"/>
                <w:szCs w:val="24"/>
              </w:rPr>
              <w:t>3</w:t>
            </w:r>
            <w:r w:rsidR="00EC7978" w:rsidRPr="00EC7978">
              <w:rPr>
                <w:webHidden/>
                <w:sz w:val="24"/>
                <w:szCs w:val="24"/>
              </w:rPr>
              <w:fldChar w:fldCharType="end"/>
            </w:r>
          </w:hyperlink>
        </w:p>
        <w:p w14:paraId="4BFA11FE" w14:textId="03FE064E" w:rsidR="00EC7978" w:rsidRPr="00EC7978" w:rsidRDefault="005B280F">
          <w:pPr>
            <w:pStyle w:val="Spistreci1"/>
            <w:rPr>
              <w:rFonts w:eastAsiaTheme="minorEastAsia"/>
              <w:b w:val="0"/>
              <w:bCs w:val="0"/>
              <w:sz w:val="24"/>
              <w:szCs w:val="24"/>
            </w:rPr>
          </w:pPr>
          <w:hyperlink w:anchor="_Toc146276966" w:history="1">
            <w:r w:rsidR="00EC7978" w:rsidRPr="00EC7978">
              <w:rPr>
                <w:rStyle w:val="Hipercze"/>
                <w:sz w:val="24"/>
                <w:szCs w:val="24"/>
              </w:rPr>
              <w:t>Rozdział 1 Cel dokumentu oraz podstawowe zasady obowiązujące przy wydatkowaniu środków publicznych</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_Toc146276966 \h </w:instrText>
            </w:r>
            <w:r w:rsidR="00EC7978" w:rsidRPr="00EC7978">
              <w:rPr>
                <w:webHidden/>
                <w:sz w:val="24"/>
                <w:szCs w:val="24"/>
              </w:rPr>
            </w:r>
            <w:r w:rsidR="00EC7978" w:rsidRPr="00EC7978">
              <w:rPr>
                <w:webHidden/>
                <w:sz w:val="24"/>
                <w:szCs w:val="24"/>
              </w:rPr>
              <w:fldChar w:fldCharType="separate"/>
            </w:r>
            <w:r>
              <w:rPr>
                <w:webHidden/>
                <w:sz w:val="24"/>
                <w:szCs w:val="24"/>
              </w:rPr>
              <w:t>5</w:t>
            </w:r>
            <w:r w:rsidR="00EC7978" w:rsidRPr="00EC7978">
              <w:rPr>
                <w:webHidden/>
                <w:sz w:val="24"/>
                <w:szCs w:val="24"/>
              </w:rPr>
              <w:fldChar w:fldCharType="end"/>
            </w:r>
          </w:hyperlink>
        </w:p>
        <w:p w14:paraId="539110AB" w14:textId="3810B071" w:rsidR="00EC7978" w:rsidRPr="00EC7978" w:rsidRDefault="005B280F">
          <w:pPr>
            <w:pStyle w:val="Spistreci2"/>
            <w:rPr>
              <w:rFonts w:ascii="Arial" w:eastAsiaTheme="minorEastAsia" w:hAnsi="Arial" w:cs="Arial"/>
            </w:rPr>
          </w:pPr>
          <w:hyperlink w:anchor="_Toc146276967" w:history="1">
            <w:r w:rsidR="00EC7978" w:rsidRPr="00EC7978">
              <w:rPr>
                <w:rStyle w:val="Hipercze"/>
                <w:rFonts w:ascii="Arial" w:eastAsia="Calibri" w:hAnsi="Arial" w:cs="Arial"/>
              </w:rPr>
              <w:t>1.1</w:t>
            </w:r>
            <w:r w:rsidR="00EC7978" w:rsidRPr="00EC7978">
              <w:rPr>
                <w:rFonts w:ascii="Arial" w:eastAsiaTheme="minorEastAsia" w:hAnsi="Arial" w:cs="Arial"/>
              </w:rPr>
              <w:tab/>
            </w:r>
            <w:r w:rsidR="00EC7978" w:rsidRPr="00EC7978">
              <w:rPr>
                <w:rStyle w:val="Hipercze"/>
                <w:rFonts w:ascii="Arial" w:eastAsia="Calibri" w:hAnsi="Arial" w:cs="Arial"/>
              </w:rPr>
              <w:t>Cel dokumentu</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_Toc146276967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5</w:t>
            </w:r>
            <w:r w:rsidR="00EC7978" w:rsidRPr="00EC7978">
              <w:rPr>
                <w:rFonts w:ascii="Arial" w:hAnsi="Arial" w:cs="Arial"/>
                <w:webHidden/>
              </w:rPr>
              <w:fldChar w:fldCharType="end"/>
            </w:r>
          </w:hyperlink>
        </w:p>
        <w:p w14:paraId="7F395053" w14:textId="088F8AEF" w:rsidR="00EC7978" w:rsidRPr="00EC7978" w:rsidRDefault="005B280F">
          <w:pPr>
            <w:pStyle w:val="Spistreci2"/>
            <w:rPr>
              <w:rFonts w:ascii="Arial" w:eastAsiaTheme="minorEastAsia" w:hAnsi="Arial" w:cs="Arial"/>
            </w:rPr>
          </w:pPr>
          <w:hyperlink w:anchor="_Toc146276968" w:history="1">
            <w:r w:rsidR="00EC7978" w:rsidRPr="00EC7978">
              <w:rPr>
                <w:rStyle w:val="Hipercze"/>
                <w:rFonts w:ascii="Arial" w:eastAsia="Calibri" w:hAnsi="Arial" w:cs="Arial"/>
              </w:rPr>
              <w:t>1.2</w:t>
            </w:r>
            <w:r w:rsidR="00EC7978" w:rsidRPr="00EC7978">
              <w:rPr>
                <w:rFonts w:ascii="Arial" w:eastAsiaTheme="minorEastAsia" w:hAnsi="Arial" w:cs="Arial"/>
              </w:rPr>
              <w:tab/>
            </w:r>
            <w:r w:rsidR="00EC7978" w:rsidRPr="00EC7978">
              <w:rPr>
                <w:rStyle w:val="Hipercze"/>
                <w:rFonts w:ascii="Arial" w:eastAsia="Calibri" w:hAnsi="Arial" w:cs="Arial"/>
              </w:rPr>
              <w:t>Zasady obowiązujące przy wydatkowaniu środków publicznych</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_Toc146276968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6</w:t>
            </w:r>
            <w:r w:rsidR="00EC7978" w:rsidRPr="00EC7978">
              <w:rPr>
                <w:rFonts w:ascii="Arial" w:hAnsi="Arial" w:cs="Arial"/>
                <w:webHidden/>
              </w:rPr>
              <w:fldChar w:fldCharType="end"/>
            </w:r>
          </w:hyperlink>
        </w:p>
        <w:p w14:paraId="54CB890C" w14:textId="571F270F" w:rsidR="00EC7978" w:rsidRPr="00EC7978" w:rsidRDefault="005B280F">
          <w:pPr>
            <w:pStyle w:val="Spistreci1"/>
            <w:rPr>
              <w:rFonts w:eastAsiaTheme="minorEastAsia"/>
              <w:b w:val="0"/>
              <w:bCs w:val="0"/>
              <w:sz w:val="24"/>
              <w:szCs w:val="24"/>
            </w:rPr>
          </w:pPr>
          <w:hyperlink w:anchor="_Toc146276969" w:history="1">
            <w:r w:rsidR="00EC7978" w:rsidRPr="00EC7978">
              <w:rPr>
                <w:rStyle w:val="Hipercze"/>
                <w:sz w:val="24"/>
                <w:szCs w:val="24"/>
              </w:rPr>
              <w:t>Rozdział 2 Udzielanie zamówień w ramach projektu</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_Toc146276969 \h </w:instrText>
            </w:r>
            <w:r w:rsidR="00EC7978" w:rsidRPr="00EC7978">
              <w:rPr>
                <w:webHidden/>
                <w:sz w:val="24"/>
                <w:szCs w:val="24"/>
              </w:rPr>
            </w:r>
            <w:r w:rsidR="00EC7978" w:rsidRPr="00EC7978">
              <w:rPr>
                <w:webHidden/>
                <w:sz w:val="24"/>
                <w:szCs w:val="24"/>
              </w:rPr>
              <w:fldChar w:fldCharType="separate"/>
            </w:r>
            <w:r>
              <w:rPr>
                <w:webHidden/>
                <w:sz w:val="24"/>
                <w:szCs w:val="24"/>
              </w:rPr>
              <w:t>8</w:t>
            </w:r>
            <w:r w:rsidR="00EC7978" w:rsidRPr="00EC7978">
              <w:rPr>
                <w:webHidden/>
                <w:sz w:val="24"/>
                <w:szCs w:val="24"/>
              </w:rPr>
              <w:fldChar w:fldCharType="end"/>
            </w:r>
          </w:hyperlink>
        </w:p>
        <w:p w14:paraId="1F5565CE" w14:textId="2C9EE729" w:rsidR="00EC7978" w:rsidRPr="00EC7978" w:rsidRDefault="005B280F">
          <w:pPr>
            <w:pStyle w:val="Spistreci2"/>
            <w:rPr>
              <w:rFonts w:ascii="Arial" w:eastAsiaTheme="minorEastAsia" w:hAnsi="Arial" w:cs="Arial"/>
            </w:rPr>
          </w:pPr>
          <w:hyperlink w:anchor="_Toc146276970" w:history="1">
            <w:r w:rsidR="00EC7978" w:rsidRPr="00EC7978">
              <w:rPr>
                <w:rStyle w:val="Hipercze"/>
                <w:rFonts w:ascii="Arial" w:eastAsia="Calibri" w:hAnsi="Arial" w:cs="Arial"/>
              </w:rPr>
              <w:t>2.1</w:t>
            </w:r>
            <w:r w:rsidR="00EC7978" w:rsidRPr="00EC7978">
              <w:rPr>
                <w:rFonts w:ascii="Arial" w:eastAsiaTheme="minorEastAsia" w:hAnsi="Arial" w:cs="Arial"/>
              </w:rPr>
              <w:tab/>
            </w:r>
            <w:r w:rsidR="00EC7978" w:rsidRPr="00EC7978">
              <w:rPr>
                <w:rStyle w:val="Hipercze"/>
                <w:rFonts w:ascii="Arial" w:eastAsia="Calibri" w:hAnsi="Arial" w:cs="Arial"/>
              </w:rPr>
              <w:t>Zasady ogólne</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_Toc146276970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8</w:t>
            </w:r>
            <w:r w:rsidR="00EC7978" w:rsidRPr="00EC7978">
              <w:rPr>
                <w:rFonts w:ascii="Arial" w:hAnsi="Arial" w:cs="Arial"/>
                <w:webHidden/>
              </w:rPr>
              <w:fldChar w:fldCharType="end"/>
            </w:r>
          </w:hyperlink>
        </w:p>
        <w:p w14:paraId="2A2F5E83" w14:textId="73E6B06A" w:rsidR="00EC7978" w:rsidRPr="00EC7978" w:rsidRDefault="005B280F">
          <w:pPr>
            <w:pStyle w:val="Spistreci2"/>
            <w:rPr>
              <w:rFonts w:ascii="Arial" w:eastAsiaTheme="minorEastAsia" w:hAnsi="Arial" w:cs="Arial"/>
            </w:rPr>
          </w:pPr>
          <w:hyperlink w:anchor="_Toc146276971" w:history="1">
            <w:r w:rsidR="00EC7978" w:rsidRPr="00EC7978">
              <w:rPr>
                <w:rStyle w:val="Hipercze"/>
                <w:rFonts w:ascii="Arial" w:eastAsia="Calibri" w:hAnsi="Arial" w:cs="Arial"/>
              </w:rPr>
              <w:t>2.2</w:t>
            </w:r>
            <w:r w:rsidR="00EC7978" w:rsidRPr="00EC7978">
              <w:rPr>
                <w:rFonts w:ascii="Arial" w:eastAsiaTheme="minorEastAsia" w:hAnsi="Arial" w:cs="Arial"/>
              </w:rPr>
              <w:tab/>
            </w:r>
            <w:r w:rsidR="00EC7978" w:rsidRPr="00EC7978">
              <w:rPr>
                <w:rStyle w:val="Hipercze"/>
                <w:rFonts w:ascii="Arial" w:eastAsia="Calibri" w:hAnsi="Arial" w:cs="Arial"/>
              </w:rPr>
              <w:t>Postępowanie o udzielenie zamówienia</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_Toc146276971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12</w:t>
            </w:r>
            <w:r w:rsidR="00EC7978" w:rsidRPr="00EC7978">
              <w:rPr>
                <w:rFonts w:ascii="Arial" w:hAnsi="Arial" w:cs="Arial"/>
                <w:webHidden/>
              </w:rPr>
              <w:fldChar w:fldCharType="end"/>
            </w:r>
          </w:hyperlink>
        </w:p>
        <w:p w14:paraId="764996C9" w14:textId="5F2E1742" w:rsidR="00EC7978" w:rsidRPr="00EC7978" w:rsidRDefault="005B280F">
          <w:pPr>
            <w:pStyle w:val="Spistreci2"/>
            <w:rPr>
              <w:rFonts w:ascii="Arial" w:eastAsiaTheme="minorEastAsia" w:hAnsi="Arial" w:cs="Arial"/>
            </w:rPr>
          </w:pPr>
          <w:hyperlink w:anchor="_Toc146276972" w:history="1">
            <w:r w:rsidR="00EC7978" w:rsidRPr="00EC7978">
              <w:rPr>
                <w:rStyle w:val="Hipercze"/>
                <w:rFonts w:ascii="Arial" w:eastAsia="Calibri" w:hAnsi="Arial" w:cs="Arial"/>
              </w:rPr>
              <w:t>2.3</w:t>
            </w:r>
            <w:r w:rsidR="00EC7978" w:rsidRPr="00EC7978">
              <w:rPr>
                <w:rFonts w:ascii="Arial" w:eastAsiaTheme="minorEastAsia" w:hAnsi="Arial" w:cs="Arial"/>
              </w:rPr>
              <w:tab/>
            </w:r>
            <w:r w:rsidR="00EC7978" w:rsidRPr="00EC7978">
              <w:rPr>
                <w:rStyle w:val="Hipercze"/>
                <w:rFonts w:ascii="Arial" w:eastAsia="Calibri" w:hAnsi="Arial" w:cs="Arial"/>
              </w:rPr>
              <w:t>Ogłoszenia</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_Toc146276972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24</w:t>
            </w:r>
            <w:r w:rsidR="00EC7978" w:rsidRPr="00EC7978">
              <w:rPr>
                <w:rFonts w:ascii="Arial" w:hAnsi="Arial" w:cs="Arial"/>
                <w:webHidden/>
              </w:rPr>
              <w:fldChar w:fldCharType="end"/>
            </w:r>
          </w:hyperlink>
        </w:p>
        <w:p w14:paraId="002A9D00" w14:textId="3FBE838B" w:rsidR="00EC7978" w:rsidRPr="00EC7978" w:rsidRDefault="005B280F">
          <w:pPr>
            <w:pStyle w:val="Spistreci2"/>
            <w:rPr>
              <w:rFonts w:ascii="Arial" w:eastAsiaTheme="minorEastAsia" w:hAnsi="Arial" w:cs="Arial"/>
            </w:rPr>
          </w:pPr>
          <w:hyperlink w:anchor="_Toc146276973" w:history="1">
            <w:r w:rsidR="00EC7978" w:rsidRPr="00EC7978">
              <w:rPr>
                <w:rStyle w:val="Hipercze"/>
                <w:rFonts w:ascii="Arial" w:eastAsia="Calibri" w:hAnsi="Arial" w:cs="Arial"/>
              </w:rPr>
              <w:t>2.4</w:t>
            </w:r>
            <w:r w:rsidR="00EC7978" w:rsidRPr="00EC7978">
              <w:rPr>
                <w:rFonts w:ascii="Arial" w:eastAsiaTheme="minorEastAsia" w:hAnsi="Arial" w:cs="Arial"/>
              </w:rPr>
              <w:tab/>
            </w:r>
            <w:r w:rsidR="00EC7978" w:rsidRPr="00EC7978">
              <w:rPr>
                <w:rStyle w:val="Hipercze"/>
                <w:rFonts w:ascii="Arial" w:eastAsia="Calibri" w:hAnsi="Arial" w:cs="Arial"/>
              </w:rPr>
              <w:t>Umowa w sprawie zamówienia</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_Toc146276973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27</w:t>
            </w:r>
            <w:r w:rsidR="00EC7978" w:rsidRPr="00EC7978">
              <w:rPr>
                <w:rFonts w:ascii="Arial" w:hAnsi="Arial" w:cs="Arial"/>
                <w:webHidden/>
              </w:rPr>
              <w:fldChar w:fldCharType="end"/>
            </w:r>
          </w:hyperlink>
        </w:p>
        <w:p w14:paraId="7DD5C5C3" w14:textId="66814565" w:rsidR="00EC7978" w:rsidRPr="00EC7978" w:rsidRDefault="005B280F">
          <w:pPr>
            <w:pStyle w:val="Spistreci1"/>
            <w:rPr>
              <w:rFonts w:eastAsiaTheme="minorEastAsia"/>
              <w:b w:val="0"/>
              <w:bCs w:val="0"/>
              <w:sz w:val="24"/>
              <w:szCs w:val="24"/>
            </w:rPr>
          </w:pPr>
          <w:hyperlink w:anchor="_Toc146276974" w:history="1">
            <w:r w:rsidR="00EC7978" w:rsidRPr="00EC7978">
              <w:rPr>
                <w:rStyle w:val="Hipercze"/>
                <w:sz w:val="24"/>
                <w:szCs w:val="24"/>
              </w:rPr>
              <w:t>Rozdział 3 Podsumowanie dotyczące zasad udzielania zamówień</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_Toc146276974 \h </w:instrText>
            </w:r>
            <w:r w:rsidR="00EC7978" w:rsidRPr="00EC7978">
              <w:rPr>
                <w:webHidden/>
                <w:sz w:val="24"/>
                <w:szCs w:val="24"/>
              </w:rPr>
            </w:r>
            <w:r w:rsidR="00EC7978" w:rsidRPr="00EC7978">
              <w:rPr>
                <w:webHidden/>
                <w:sz w:val="24"/>
                <w:szCs w:val="24"/>
              </w:rPr>
              <w:fldChar w:fldCharType="separate"/>
            </w:r>
            <w:r>
              <w:rPr>
                <w:webHidden/>
                <w:sz w:val="24"/>
                <w:szCs w:val="24"/>
              </w:rPr>
              <w:t>30</w:t>
            </w:r>
            <w:r w:rsidR="00EC7978" w:rsidRPr="00EC7978">
              <w:rPr>
                <w:webHidden/>
                <w:sz w:val="24"/>
                <w:szCs w:val="24"/>
              </w:rPr>
              <w:fldChar w:fldCharType="end"/>
            </w:r>
          </w:hyperlink>
        </w:p>
        <w:p w14:paraId="0D10D5F6" w14:textId="055A0718" w:rsidR="00EC7978" w:rsidRPr="00EC7978" w:rsidRDefault="005B280F">
          <w:pPr>
            <w:pStyle w:val="Spistreci1"/>
            <w:rPr>
              <w:rFonts w:eastAsiaTheme="minorEastAsia"/>
              <w:b w:val="0"/>
              <w:bCs w:val="0"/>
              <w:sz w:val="24"/>
              <w:szCs w:val="24"/>
            </w:rPr>
          </w:pPr>
          <w:hyperlink w:anchor="_Toc146276975" w:history="1">
            <w:r w:rsidR="00EC7978" w:rsidRPr="00EC7978">
              <w:rPr>
                <w:rStyle w:val="Hipercze"/>
                <w:sz w:val="24"/>
                <w:szCs w:val="24"/>
              </w:rPr>
              <w:t>Rozdział 4 Nadużycia finansowe</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_Toc146276975 \h </w:instrText>
            </w:r>
            <w:r w:rsidR="00EC7978" w:rsidRPr="00EC7978">
              <w:rPr>
                <w:webHidden/>
                <w:sz w:val="24"/>
                <w:szCs w:val="24"/>
              </w:rPr>
            </w:r>
            <w:r w:rsidR="00EC7978" w:rsidRPr="00EC7978">
              <w:rPr>
                <w:webHidden/>
                <w:sz w:val="24"/>
                <w:szCs w:val="24"/>
              </w:rPr>
              <w:fldChar w:fldCharType="separate"/>
            </w:r>
            <w:r>
              <w:rPr>
                <w:webHidden/>
                <w:sz w:val="24"/>
                <w:szCs w:val="24"/>
              </w:rPr>
              <w:t>31</w:t>
            </w:r>
            <w:r w:rsidR="00EC7978" w:rsidRPr="00EC7978">
              <w:rPr>
                <w:webHidden/>
                <w:sz w:val="24"/>
                <w:szCs w:val="24"/>
              </w:rPr>
              <w:fldChar w:fldCharType="end"/>
            </w:r>
          </w:hyperlink>
        </w:p>
        <w:p w14:paraId="59ECF37D" w14:textId="40A9593F" w:rsidR="00EC7978" w:rsidRPr="00EC7978" w:rsidRDefault="005B280F">
          <w:pPr>
            <w:pStyle w:val="Spistreci2"/>
            <w:rPr>
              <w:rFonts w:ascii="Arial" w:eastAsiaTheme="minorEastAsia" w:hAnsi="Arial" w:cs="Arial"/>
            </w:rPr>
          </w:pPr>
          <w:hyperlink w:anchor="_Toc146276978" w:history="1">
            <w:r w:rsidR="00EC7978" w:rsidRPr="00EC7978">
              <w:rPr>
                <w:rStyle w:val="Hipercze"/>
                <w:rFonts w:ascii="Arial" w:eastAsia="Calibri" w:hAnsi="Arial" w:cs="Arial"/>
              </w:rPr>
              <w:t>4.1</w:t>
            </w:r>
            <w:r w:rsidR="00EC7978" w:rsidRPr="00EC7978">
              <w:rPr>
                <w:rFonts w:ascii="Arial" w:eastAsiaTheme="minorEastAsia" w:hAnsi="Arial" w:cs="Arial"/>
              </w:rPr>
              <w:tab/>
            </w:r>
            <w:r w:rsidR="00EC7978" w:rsidRPr="00EC7978">
              <w:rPr>
                <w:rStyle w:val="Hipercze"/>
                <w:rFonts w:ascii="Arial" w:eastAsia="Calibri" w:hAnsi="Arial" w:cs="Arial"/>
              </w:rPr>
              <w:t>Nadużycia finansowe a nieprawidłowości</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_Toc146276978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31</w:t>
            </w:r>
            <w:r w:rsidR="00EC7978" w:rsidRPr="00EC7978">
              <w:rPr>
                <w:rFonts w:ascii="Arial" w:hAnsi="Arial" w:cs="Arial"/>
                <w:webHidden/>
              </w:rPr>
              <w:fldChar w:fldCharType="end"/>
            </w:r>
          </w:hyperlink>
        </w:p>
        <w:p w14:paraId="7245FA4B" w14:textId="76171B26" w:rsidR="00EC7978" w:rsidRPr="00EC7978" w:rsidRDefault="005B280F">
          <w:pPr>
            <w:pStyle w:val="Spistreci2"/>
            <w:rPr>
              <w:rFonts w:ascii="Arial" w:eastAsiaTheme="minorEastAsia" w:hAnsi="Arial" w:cs="Arial"/>
            </w:rPr>
          </w:pPr>
          <w:hyperlink w:anchor="_Toc146276979" w:history="1">
            <w:r w:rsidR="00EC7978" w:rsidRPr="00EC7978">
              <w:rPr>
                <w:rStyle w:val="Hipercze"/>
                <w:rFonts w:ascii="Arial" w:eastAsia="Calibri" w:hAnsi="Arial" w:cs="Arial"/>
              </w:rPr>
              <w:t>4.2</w:t>
            </w:r>
            <w:r w:rsidR="00EC7978" w:rsidRPr="00EC7978">
              <w:rPr>
                <w:rFonts w:ascii="Arial" w:eastAsiaTheme="minorEastAsia" w:hAnsi="Arial" w:cs="Arial"/>
              </w:rPr>
              <w:tab/>
            </w:r>
            <w:r w:rsidR="00EC7978" w:rsidRPr="00EC7978">
              <w:rPr>
                <w:rStyle w:val="Hipercze"/>
                <w:rFonts w:ascii="Arial" w:eastAsia="Calibri" w:hAnsi="Arial" w:cs="Arial"/>
              </w:rPr>
              <w:t>Rodzaje nadużyć finansowych</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_Toc146276979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31</w:t>
            </w:r>
            <w:r w:rsidR="00EC7978" w:rsidRPr="00EC7978">
              <w:rPr>
                <w:rFonts w:ascii="Arial" w:hAnsi="Arial" w:cs="Arial"/>
                <w:webHidden/>
              </w:rPr>
              <w:fldChar w:fldCharType="end"/>
            </w:r>
          </w:hyperlink>
        </w:p>
        <w:p w14:paraId="01A00111" w14:textId="243171A6" w:rsidR="00EC7978" w:rsidRPr="00EC7978" w:rsidRDefault="005B280F">
          <w:pPr>
            <w:pStyle w:val="Spistreci2"/>
            <w:rPr>
              <w:rFonts w:ascii="Arial" w:eastAsiaTheme="minorEastAsia" w:hAnsi="Arial" w:cs="Arial"/>
            </w:rPr>
          </w:pPr>
          <w:hyperlink w:anchor="_Toc146276980" w:history="1">
            <w:r w:rsidR="00EC7978" w:rsidRPr="00EC7978">
              <w:rPr>
                <w:rStyle w:val="Hipercze"/>
                <w:rFonts w:ascii="Arial" w:eastAsia="Calibri" w:hAnsi="Arial" w:cs="Arial"/>
              </w:rPr>
              <w:t>4.3</w:t>
            </w:r>
            <w:r w:rsidR="00EC7978" w:rsidRPr="00EC7978">
              <w:rPr>
                <w:rFonts w:ascii="Arial" w:eastAsiaTheme="minorEastAsia" w:hAnsi="Arial" w:cs="Arial"/>
              </w:rPr>
              <w:tab/>
            </w:r>
            <w:r w:rsidR="00EC7978" w:rsidRPr="00EC7978">
              <w:rPr>
                <w:rStyle w:val="Hipercze"/>
                <w:rFonts w:ascii="Arial" w:eastAsia="Calibri" w:hAnsi="Arial" w:cs="Arial"/>
              </w:rPr>
              <w:t>Obowiązki Beneficjenta</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_Toc146276980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33</w:t>
            </w:r>
            <w:r w:rsidR="00EC7978" w:rsidRPr="00EC7978">
              <w:rPr>
                <w:rFonts w:ascii="Arial" w:hAnsi="Arial" w:cs="Arial"/>
                <w:webHidden/>
              </w:rPr>
              <w:fldChar w:fldCharType="end"/>
            </w:r>
          </w:hyperlink>
        </w:p>
        <w:p w14:paraId="7255995A" w14:textId="45ED69D0" w:rsidR="00EC7978" w:rsidRPr="00EC7978" w:rsidRDefault="005B280F">
          <w:pPr>
            <w:pStyle w:val="Spistreci1"/>
            <w:rPr>
              <w:rFonts w:eastAsiaTheme="minorEastAsia"/>
              <w:b w:val="0"/>
              <w:bCs w:val="0"/>
              <w:sz w:val="24"/>
              <w:szCs w:val="24"/>
            </w:rPr>
          </w:pPr>
          <w:hyperlink w:anchor="_Toc146276981" w:history="1">
            <w:r w:rsidR="00EC7978" w:rsidRPr="00EC7978">
              <w:rPr>
                <w:rStyle w:val="Hipercze"/>
                <w:sz w:val="24"/>
                <w:szCs w:val="24"/>
              </w:rPr>
              <w:t>Załączniki</w:t>
            </w:r>
            <w:r w:rsidR="00EC7978" w:rsidRPr="00EC7978">
              <w:rPr>
                <w:webHidden/>
                <w:sz w:val="24"/>
                <w:szCs w:val="24"/>
              </w:rPr>
              <w:tab/>
            </w:r>
            <w:r w:rsidR="00EC7978" w:rsidRPr="00EC7978">
              <w:rPr>
                <w:webHidden/>
                <w:sz w:val="24"/>
                <w:szCs w:val="24"/>
              </w:rPr>
              <w:fldChar w:fldCharType="begin"/>
            </w:r>
            <w:r w:rsidR="00EC7978" w:rsidRPr="00EC7978">
              <w:rPr>
                <w:webHidden/>
                <w:sz w:val="24"/>
                <w:szCs w:val="24"/>
              </w:rPr>
              <w:instrText xml:space="preserve"> PAGEREF _Toc146276981 \h </w:instrText>
            </w:r>
            <w:r w:rsidR="00EC7978" w:rsidRPr="00EC7978">
              <w:rPr>
                <w:webHidden/>
                <w:sz w:val="24"/>
                <w:szCs w:val="24"/>
              </w:rPr>
            </w:r>
            <w:r w:rsidR="00EC7978" w:rsidRPr="00EC7978">
              <w:rPr>
                <w:webHidden/>
                <w:sz w:val="24"/>
                <w:szCs w:val="24"/>
              </w:rPr>
              <w:fldChar w:fldCharType="separate"/>
            </w:r>
            <w:r>
              <w:rPr>
                <w:webHidden/>
                <w:sz w:val="24"/>
                <w:szCs w:val="24"/>
              </w:rPr>
              <w:t>35</w:t>
            </w:r>
            <w:r w:rsidR="00EC7978" w:rsidRPr="00EC7978">
              <w:rPr>
                <w:webHidden/>
                <w:sz w:val="24"/>
                <w:szCs w:val="24"/>
              </w:rPr>
              <w:fldChar w:fldCharType="end"/>
            </w:r>
          </w:hyperlink>
        </w:p>
        <w:p w14:paraId="58E90A08" w14:textId="053AE052" w:rsidR="00EC7978" w:rsidRPr="00EC7978" w:rsidRDefault="005B280F">
          <w:pPr>
            <w:pStyle w:val="Spistreci2"/>
            <w:rPr>
              <w:rFonts w:ascii="Arial" w:eastAsiaTheme="minorEastAsia" w:hAnsi="Arial" w:cs="Arial"/>
            </w:rPr>
          </w:pPr>
          <w:hyperlink w:anchor="_Toc146276982" w:history="1">
            <w:r w:rsidR="00EC7978" w:rsidRPr="00EC7978">
              <w:rPr>
                <w:rStyle w:val="Hipercze"/>
                <w:rFonts w:ascii="Arial" w:eastAsia="Calibri" w:hAnsi="Arial" w:cs="Arial"/>
              </w:rPr>
              <w:t>Załącznik nr 1.1 – Protokół postępowania o udzielenie zamówienia – wzór</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_Toc146276982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35</w:t>
            </w:r>
            <w:r w:rsidR="00EC7978" w:rsidRPr="00EC7978">
              <w:rPr>
                <w:rFonts w:ascii="Arial" w:hAnsi="Arial" w:cs="Arial"/>
                <w:webHidden/>
              </w:rPr>
              <w:fldChar w:fldCharType="end"/>
            </w:r>
          </w:hyperlink>
        </w:p>
        <w:p w14:paraId="7F32AF57" w14:textId="5CD9B9C9" w:rsidR="00EC7978" w:rsidRPr="00EC7978" w:rsidRDefault="005B280F">
          <w:pPr>
            <w:pStyle w:val="Spistreci2"/>
            <w:rPr>
              <w:rFonts w:ascii="Arial" w:eastAsiaTheme="minorEastAsia" w:hAnsi="Arial" w:cs="Arial"/>
            </w:rPr>
          </w:pPr>
          <w:hyperlink w:anchor="_Toc146276983" w:history="1">
            <w:r w:rsidR="00EC7978" w:rsidRPr="00EC7978">
              <w:rPr>
                <w:rStyle w:val="Hipercze"/>
                <w:rFonts w:ascii="Arial" w:eastAsia="Calibri" w:hAnsi="Arial" w:cs="Arial"/>
              </w:rPr>
              <w:t>Załącznik nr 1.2 – Oświadczenie osób o braku powiązań osobowych lub kapitałowych – wzór</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_Toc146276983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39</w:t>
            </w:r>
            <w:r w:rsidR="00EC7978" w:rsidRPr="00EC7978">
              <w:rPr>
                <w:rFonts w:ascii="Arial" w:hAnsi="Arial" w:cs="Arial"/>
                <w:webHidden/>
              </w:rPr>
              <w:fldChar w:fldCharType="end"/>
            </w:r>
          </w:hyperlink>
        </w:p>
        <w:p w14:paraId="567DA606" w14:textId="084EC982" w:rsidR="00EC7978" w:rsidRPr="00EC7978" w:rsidRDefault="005B280F">
          <w:pPr>
            <w:pStyle w:val="Spistreci2"/>
            <w:rPr>
              <w:rFonts w:ascii="Arial" w:eastAsiaTheme="minorEastAsia" w:hAnsi="Arial" w:cs="Arial"/>
            </w:rPr>
          </w:pPr>
          <w:hyperlink w:anchor="_Toc146276984" w:history="1">
            <w:r w:rsidR="00EC7978" w:rsidRPr="00EC7978">
              <w:rPr>
                <w:rStyle w:val="Hipercze"/>
                <w:rFonts w:ascii="Arial" w:eastAsia="Calibri" w:hAnsi="Arial" w:cs="Arial"/>
              </w:rPr>
              <w:t>Załącznik nr 1.3 – Oświadczenie zamawiającego o braku powiązań osobowych lub kapitałowych – wzór</w:t>
            </w:r>
            <w:r w:rsidR="00EC7978" w:rsidRPr="00EC7978">
              <w:rPr>
                <w:rFonts w:ascii="Arial" w:hAnsi="Arial" w:cs="Arial"/>
                <w:webHidden/>
              </w:rPr>
              <w:tab/>
            </w:r>
            <w:r w:rsidR="00EC7978" w:rsidRPr="00EC7978">
              <w:rPr>
                <w:rFonts w:ascii="Arial" w:hAnsi="Arial" w:cs="Arial"/>
                <w:webHidden/>
              </w:rPr>
              <w:fldChar w:fldCharType="begin"/>
            </w:r>
            <w:r w:rsidR="00EC7978" w:rsidRPr="00EC7978">
              <w:rPr>
                <w:rFonts w:ascii="Arial" w:hAnsi="Arial" w:cs="Arial"/>
                <w:webHidden/>
              </w:rPr>
              <w:instrText xml:space="preserve"> PAGEREF _Toc146276984 \h </w:instrText>
            </w:r>
            <w:r w:rsidR="00EC7978" w:rsidRPr="00EC7978">
              <w:rPr>
                <w:rFonts w:ascii="Arial" w:hAnsi="Arial" w:cs="Arial"/>
                <w:webHidden/>
              </w:rPr>
            </w:r>
            <w:r w:rsidR="00EC7978" w:rsidRPr="00EC7978">
              <w:rPr>
                <w:rFonts w:ascii="Arial" w:hAnsi="Arial" w:cs="Arial"/>
                <w:webHidden/>
              </w:rPr>
              <w:fldChar w:fldCharType="separate"/>
            </w:r>
            <w:r>
              <w:rPr>
                <w:rFonts w:ascii="Arial" w:hAnsi="Arial" w:cs="Arial"/>
                <w:webHidden/>
              </w:rPr>
              <w:t>40</w:t>
            </w:r>
            <w:r w:rsidR="00EC7978" w:rsidRPr="00EC7978">
              <w:rPr>
                <w:rFonts w:ascii="Arial" w:hAnsi="Arial" w:cs="Arial"/>
                <w:webHidden/>
              </w:rPr>
              <w:fldChar w:fldCharType="end"/>
            </w:r>
          </w:hyperlink>
        </w:p>
        <w:p w14:paraId="2D57131E" w14:textId="77777777" w:rsidR="00782D18" w:rsidRPr="00390AA3" w:rsidRDefault="00BC0B51">
          <w:r w:rsidRPr="00EC7978">
            <w:rPr>
              <w:rFonts w:ascii="Arial" w:hAnsi="Arial" w:cs="Arial"/>
              <w:b/>
              <w:bCs/>
              <w:sz w:val="24"/>
              <w:szCs w:val="24"/>
            </w:rPr>
            <w:fldChar w:fldCharType="end"/>
          </w:r>
        </w:p>
      </w:sdtContent>
    </w:sdt>
    <w:p w14:paraId="00851EB3" w14:textId="77777777" w:rsidR="00236B54" w:rsidRPr="00390AA3" w:rsidRDefault="00236B54" w:rsidP="00837367">
      <w:pPr>
        <w:pStyle w:val="Nagwek1"/>
        <w:spacing w:line="360" w:lineRule="auto"/>
        <w:rPr>
          <w:rFonts w:ascii="Arial" w:hAnsi="Arial" w:cs="Arial"/>
          <w:sz w:val="24"/>
          <w:szCs w:val="24"/>
        </w:rPr>
      </w:pPr>
    </w:p>
    <w:p w14:paraId="0DF7605E" w14:textId="77777777" w:rsidR="00236B54" w:rsidRPr="00390AA3" w:rsidRDefault="00236B54" w:rsidP="00837367">
      <w:pPr>
        <w:pStyle w:val="Nagwek1"/>
        <w:spacing w:line="360" w:lineRule="auto"/>
        <w:rPr>
          <w:rFonts w:ascii="Arial" w:hAnsi="Arial" w:cs="Arial"/>
          <w:sz w:val="24"/>
          <w:szCs w:val="24"/>
        </w:rPr>
      </w:pPr>
    </w:p>
    <w:p w14:paraId="6638B77C" w14:textId="77777777" w:rsidR="00680468" w:rsidRPr="00390AA3" w:rsidRDefault="00F03E70" w:rsidP="001309C7">
      <w:pPr>
        <w:pStyle w:val="Nagwek1"/>
        <w:spacing w:line="360" w:lineRule="auto"/>
        <w:rPr>
          <w:rFonts w:ascii="Arial" w:hAnsi="Arial" w:cs="Arial"/>
          <w:sz w:val="24"/>
          <w:szCs w:val="24"/>
        </w:rPr>
      </w:pPr>
      <w:r w:rsidRPr="00390AA3">
        <w:rPr>
          <w:rFonts w:ascii="Arial" w:hAnsi="Arial" w:cs="Arial"/>
          <w:sz w:val="24"/>
          <w:szCs w:val="24"/>
        </w:rPr>
        <w:br w:type="page"/>
      </w:r>
      <w:bookmarkStart w:id="3" w:name="_Toc146276964"/>
      <w:r w:rsidR="00680468" w:rsidRPr="00390AA3">
        <w:rPr>
          <w:rFonts w:ascii="Arial" w:hAnsi="Arial" w:cs="Arial"/>
          <w:sz w:val="24"/>
          <w:szCs w:val="24"/>
        </w:rPr>
        <w:lastRenderedPageBreak/>
        <w:t>Wykaz skrótów</w:t>
      </w:r>
      <w:bookmarkEnd w:id="3"/>
      <w:bookmarkEnd w:id="1"/>
    </w:p>
    <w:p w14:paraId="28E40460" w14:textId="77777777" w:rsidR="009F2AF8" w:rsidRPr="00390AA3" w:rsidRDefault="009F2AF8" w:rsidP="007742E3">
      <w:pPr>
        <w:spacing w:after="0" w:line="360" w:lineRule="auto"/>
        <w:rPr>
          <w:rFonts w:ascii="Arial" w:eastAsia="Times New Roman" w:hAnsi="Arial" w:cs="Arial"/>
          <w:sz w:val="24"/>
          <w:szCs w:val="24"/>
        </w:rPr>
      </w:pPr>
      <w:r w:rsidRPr="00390AA3">
        <w:rPr>
          <w:rFonts w:ascii="Arial" w:hAnsi="Arial" w:cs="Arial"/>
          <w:b/>
          <w:bCs/>
          <w:sz w:val="24"/>
          <w:szCs w:val="24"/>
        </w:rPr>
        <w:t xml:space="preserve">FEPZ </w:t>
      </w:r>
      <w:r w:rsidR="00C45A58" w:rsidRPr="00390AA3">
        <w:rPr>
          <w:rFonts w:ascii="Arial" w:hAnsi="Arial" w:cs="Arial"/>
          <w:bCs/>
          <w:sz w:val="24"/>
          <w:szCs w:val="24"/>
        </w:rPr>
        <w:t>–</w:t>
      </w:r>
      <w:r w:rsidRPr="00390AA3">
        <w:rPr>
          <w:rFonts w:ascii="Arial" w:hAnsi="Arial" w:cs="Arial"/>
          <w:bCs/>
          <w:sz w:val="24"/>
          <w:szCs w:val="24"/>
        </w:rPr>
        <w:t xml:space="preserve"> </w:t>
      </w:r>
      <w:r w:rsidRPr="00390AA3">
        <w:rPr>
          <w:rFonts w:ascii="Arial" w:eastAsia="Times New Roman" w:hAnsi="Arial" w:cs="Arial"/>
          <w:sz w:val="24"/>
          <w:szCs w:val="24"/>
        </w:rPr>
        <w:t>Fundusze Europejskie dla Pomorza Zachodniego 2021-2027</w:t>
      </w:r>
      <w:r w:rsidR="00792F45" w:rsidRPr="00390AA3">
        <w:rPr>
          <w:rFonts w:ascii="Arial" w:eastAsia="Times New Roman" w:hAnsi="Arial" w:cs="Arial"/>
          <w:sz w:val="24"/>
          <w:szCs w:val="24"/>
        </w:rPr>
        <w:t>;</w:t>
      </w:r>
    </w:p>
    <w:p w14:paraId="4E889D75" w14:textId="77777777" w:rsidR="00792F45" w:rsidRPr="00390AA3" w:rsidRDefault="00680468" w:rsidP="007742E3">
      <w:pPr>
        <w:spacing w:after="0" w:line="360" w:lineRule="auto"/>
        <w:rPr>
          <w:rFonts w:ascii="Arial" w:hAnsi="Arial" w:cs="Arial"/>
          <w:sz w:val="24"/>
          <w:szCs w:val="24"/>
        </w:rPr>
      </w:pPr>
      <w:r w:rsidRPr="00390AA3">
        <w:rPr>
          <w:rFonts w:ascii="Arial" w:hAnsi="Arial" w:cs="Arial"/>
          <w:b/>
          <w:bCs/>
          <w:sz w:val="24"/>
          <w:szCs w:val="24"/>
        </w:rPr>
        <w:t xml:space="preserve">IZ </w:t>
      </w:r>
      <w:r w:rsidR="00DA462D" w:rsidRPr="00390AA3">
        <w:rPr>
          <w:rFonts w:ascii="Arial" w:hAnsi="Arial" w:cs="Arial"/>
          <w:b/>
          <w:bCs/>
          <w:sz w:val="24"/>
          <w:szCs w:val="24"/>
        </w:rPr>
        <w:t>FEPZ</w:t>
      </w:r>
      <w:r w:rsidRPr="00390AA3">
        <w:rPr>
          <w:rFonts w:ascii="Arial" w:hAnsi="Arial" w:cs="Arial"/>
          <w:bCs/>
          <w:sz w:val="24"/>
          <w:szCs w:val="24"/>
        </w:rPr>
        <w:t xml:space="preserve"> – </w:t>
      </w:r>
      <w:r w:rsidR="00AB1176" w:rsidRPr="00390AA3">
        <w:rPr>
          <w:rFonts w:ascii="Arial" w:hAnsi="Arial" w:cs="Arial"/>
          <w:sz w:val="24"/>
          <w:szCs w:val="24"/>
        </w:rPr>
        <w:t>Instytucja Zarządzająca</w:t>
      </w:r>
      <w:r w:rsidRPr="00390AA3">
        <w:rPr>
          <w:rFonts w:ascii="Arial" w:hAnsi="Arial" w:cs="Arial"/>
          <w:sz w:val="24"/>
          <w:szCs w:val="24"/>
        </w:rPr>
        <w:t xml:space="preserve"> </w:t>
      </w:r>
      <w:r w:rsidR="00992E50" w:rsidRPr="00390AA3">
        <w:rPr>
          <w:rFonts w:ascii="Arial" w:hAnsi="Arial" w:cs="Arial"/>
          <w:sz w:val="24"/>
          <w:szCs w:val="24"/>
        </w:rPr>
        <w:t>p</w:t>
      </w:r>
      <w:r w:rsidRPr="00390AA3">
        <w:rPr>
          <w:rFonts w:ascii="Arial" w:hAnsi="Arial" w:cs="Arial"/>
          <w:sz w:val="24"/>
          <w:szCs w:val="24"/>
        </w:rPr>
        <w:t>rogramem</w:t>
      </w:r>
      <w:r w:rsidR="00DA462D" w:rsidRPr="00390AA3">
        <w:rPr>
          <w:rFonts w:ascii="Arial" w:eastAsia="Times New Roman" w:hAnsi="Arial" w:cs="Arial"/>
          <w:sz w:val="24"/>
          <w:szCs w:val="24"/>
        </w:rPr>
        <w:t xml:space="preserve"> Fundusze Europejskie dla Pomorza Zachodniego 2021-2027</w:t>
      </w:r>
      <w:r w:rsidR="00F84902" w:rsidRPr="00390AA3">
        <w:rPr>
          <w:rFonts w:ascii="Arial" w:hAnsi="Arial" w:cs="Arial"/>
          <w:sz w:val="24"/>
          <w:szCs w:val="24"/>
        </w:rPr>
        <w:t>;</w:t>
      </w:r>
    </w:p>
    <w:p w14:paraId="6A0D6F63" w14:textId="77777777" w:rsidR="00EF7584" w:rsidRPr="00390AA3" w:rsidRDefault="00EF7584" w:rsidP="007742E3">
      <w:pPr>
        <w:spacing w:after="0" w:line="360" w:lineRule="auto"/>
        <w:rPr>
          <w:rFonts w:ascii="Arial" w:hAnsi="Arial" w:cs="Arial"/>
          <w:sz w:val="24"/>
          <w:szCs w:val="24"/>
        </w:rPr>
      </w:pPr>
      <w:r w:rsidRPr="00390AA3">
        <w:rPr>
          <w:rFonts w:ascii="Arial" w:hAnsi="Arial" w:cs="Arial"/>
          <w:b/>
          <w:sz w:val="24"/>
          <w:szCs w:val="24"/>
        </w:rPr>
        <w:t>M</w:t>
      </w:r>
      <w:r w:rsidR="00296336" w:rsidRPr="00390AA3">
        <w:rPr>
          <w:rFonts w:ascii="Arial" w:hAnsi="Arial" w:cs="Arial"/>
          <w:b/>
          <w:sz w:val="24"/>
          <w:szCs w:val="24"/>
        </w:rPr>
        <w:t>Ś</w:t>
      </w:r>
      <w:r w:rsidRPr="00390AA3">
        <w:rPr>
          <w:rFonts w:ascii="Arial" w:hAnsi="Arial" w:cs="Arial"/>
          <w:b/>
          <w:sz w:val="24"/>
          <w:szCs w:val="24"/>
        </w:rPr>
        <w:t>P</w:t>
      </w:r>
      <w:r w:rsidR="007313AA">
        <w:rPr>
          <w:rFonts w:ascii="Arial" w:hAnsi="Arial" w:cs="Arial"/>
          <w:b/>
          <w:sz w:val="24"/>
          <w:szCs w:val="24"/>
        </w:rPr>
        <w:t xml:space="preserve"> </w:t>
      </w:r>
      <w:r w:rsidR="00C45A58" w:rsidRPr="00390AA3">
        <w:rPr>
          <w:rFonts w:ascii="Arial" w:hAnsi="Arial" w:cs="Arial"/>
          <w:bCs/>
          <w:sz w:val="24"/>
          <w:szCs w:val="24"/>
        </w:rPr>
        <w:t>–</w:t>
      </w:r>
      <w:r w:rsidRPr="00390AA3">
        <w:rPr>
          <w:rFonts w:ascii="Arial" w:hAnsi="Arial" w:cs="Arial"/>
          <w:sz w:val="24"/>
          <w:szCs w:val="24"/>
        </w:rPr>
        <w:t xml:space="preserve"> mikro, małe i średnie przedsiębiorstwa;</w:t>
      </w:r>
    </w:p>
    <w:p w14:paraId="207719A9" w14:textId="77777777" w:rsidR="00792F45" w:rsidRPr="00390AA3" w:rsidRDefault="00AB1176" w:rsidP="007742E3">
      <w:pPr>
        <w:spacing w:after="0" w:line="360" w:lineRule="auto"/>
        <w:rPr>
          <w:rFonts w:ascii="Arial" w:hAnsi="Arial" w:cs="Arial"/>
          <w:sz w:val="24"/>
          <w:szCs w:val="24"/>
        </w:rPr>
      </w:pPr>
      <w:r w:rsidRPr="00390AA3">
        <w:rPr>
          <w:rFonts w:ascii="Arial" w:hAnsi="Arial" w:cs="Arial"/>
          <w:b/>
          <w:bCs/>
          <w:sz w:val="24"/>
          <w:szCs w:val="24"/>
        </w:rPr>
        <w:t>P</w:t>
      </w:r>
      <w:r w:rsidR="006C675B" w:rsidRPr="00390AA3">
        <w:rPr>
          <w:rFonts w:ascii="Arial" w:hAnsi="Arial" w:cs="Arial"/>
          <w:b/>
          <w:bCs/>
          <w:sz w:val="24"/>
          <w:szCs w:val="24"/>
        </w:rPr>
        <w:t>zp</w:t>
      </w:r>
      <w:r w:rsidRPr="00390AA3">
        <w:rPr>
          <w:rFonts w:ascii="Arial" w:hAnsi="Arial" w:cs="Arial"/>
          <w:sz w:val="24"/>
          <w:szCs w:val="24"/>
        </w:rPr>
        <w:t xml:space="preserve"> </w:t>
      </w:r>
      <w:r w:rsidR="00FA4591" w:rsidRPr="00390AA3">
        <w:rPr>
          <w:rFonts w:ascii="Arial" w:hAnsi="Arial" w:cs="Arial"/>
          <w:bCs/>
          <w:sz w:val="24"/>
          <w:szCs w:val="24"/>
        </w:rPr>
        <w:t>–</w:t>
      </w:r>
      <w:r w:rsidRPr="00390AA3">
        <w:rPr>
          <w:rFonts w:ascii="Arial" w:hAnsi="Arial" w:cs="Arial"/>
          <w:sz w:val="24"/>
          <w:szCs w:val="24"/>
        </w:rPr>
        <w:t xml:space="preserve"> ustawa</w:t>
      </w:r>
      <w:r w:rsidR="00814CE1" w:rsidRPr="00390AA3">
        <w:rPr>
          <w:rFonts w:ascii="Arial" w:hAnsi="Arial" w:cs="Arial"/>
          <w:sz w:val="24"/>
          <w:szCs w:val="24"/>
        </w:rPr>
        <w:t xml:space="preserve"> z dnia </w:t>
      </w:r>
      <w:r w:rsidR="006B1E7F" w:rsidRPr="00390AA3">
        <w:rPr>
          <w:rFonts w:ascii="Arial" w:hAnsi="Arial" w:cs="Arial"/>
          <w:sz w:val="24"/>
          <w:szCs w:val="24"/>
        </w:rPr>
        <w:t>11</w:t>
      </w:r>
      <w:r w:rsidR="00814CE1" w:rsidRPr="00390AA3">
        <w:rPr>
          <w:rFonts w:ascii="Arial" w:hAnsi="Arial" w:cs="Arial"/>
          <w:sz w:val="24"/>
          <w:szCs w:val="24"/>
        </w:rPr>
        <w:t xml:space="preserve"> </w:t>
      </w:r>
      <w:r w:rsidR="006B1E7F" w:rsidRPr="00390AA3">
        <w:rPr>
          <w:rFonts w:ascii="Arial" w:hAnsi="Arial" w:cs="Arial"/>
          <w:sz w:val="24"/>
          <w:szCs w:val="24"/>
        </w:rPr>
        <w:t>września 2019</w:t>
      </w:r>
      <w:r w:rsidR="00814CE1" w:rsidRPr="00390AA3">
        <w:rPr>
          <w:rFonts w:ascii="Arial" w:hAnsi="Arial" w:cs="Arial"/>
          <w:sz w:val="24"/>
          <w:szCs w:val="24"/>
        </w:rPr>
        <w:t xml:space="preserve"> r. Prawo zamówień publicznych</w:t>
      </w:r>
      <w:r w:rsidR="00F84902" w:rsidRPr="00390AA3">
        <w:rPr>
          <w:rFonts w:ascii="Arial" w:hAnsi="Arial" w:cs="Arial"/>
          <w:sz w:val="24"/>
          <w:szCs w:val="24"/>
        </w:rPr>
        <w:t>;</w:t>
      </w:r>
    </w:p>
    <w:p w14:paraId="14202311" w14:textId="77777777" w:rsidR="00FE2248" w:rsidRPr="00390AA3" w:rsidRDefault="00FE2248" w:rsidP="007742E3">
      <w:pPr>
        <w:pStyle w:val="Bezodstpw"/>
        <w:spacing w:line="360" w:lineRule="auto"/>
        <w:jc w:val="both"/>
        <w:rPr>
          <w:rFonts w:ascii="Arial" w:hAnsi="Arial" w:cs="Arial"/>
          <w:sz w:val="24"/>
          <w:szCs w:val="24"/>
        </w:rPr>
      </w:pPr>
      <w:r w:rsidRPr="00390AA3">
        <w:rPr>
          <w:rFonts w:ascii="Arial" w:hAnsi="Arial" w:cs="Arial"/>
          <w:b/>
          <w:bCs/>
          <w:sz w:val="24"/>
          <w:szCs w:val="24"/>
        </w:rPr>
        <w:t>TFUE</w:t>
      </w:r>
      <w:r w:rsidRPr="00390AA3">
        <w:rPr>
          <w:rFonts w:ascii="Arial" w:hAnsi="Arial" w:cs="Arial"/>
          <w:sz w:val="24"/>
          <w:szCs w:val="24"/>
        </w:rPr>
        <w:t xml:space="preserve"> </w:t>
      </w:r>
      <w:r w:rsidR="00FA4591" w:rsidRPr="00390AA3">
        <w:rPr>
          <w:rFonts w:ascii="Arial" w:hAnsi="Arial" w:cs="Arial"/>
          <w:bCs/>
          <w:sz w:val="24"/>
          <w:szCs w:val="24"/>
        </w:rPr>
        <w:t>–</w:t>
      </w:r>
      <w:r w:rsidRPr="00390AA3">
        <w:rPr>
          <w:rFonts w:ascii="Arial" w:hAnsi="Arial" w:cs="Arial"/>
          <w:sz w:val="24"/>
          <w:szCs w:val="24"/>
        </w:rPr>
        <w:t xml:space="preserve"> Traktat o funkcjonowaniu Unii Europejskiej</w:t>
      </w:r>
      <w:r w:rsidR="00F84902" w:rsidRPr="00390AA3">
        <w:rPr>
          <w:rFonts w:ascii="Arial" w:hAnsi="Arial" w:cs="Arial"/>
          <w:sz w:val="24"/>
          <w:szCs w:val="24"/>
        </w:rPr>
        <w:t>;</w:t>
      </w:r>
    </w:p>
    <w:p w14:paraId="2FEDFF45" w14:textId="77777777" w:rsidR="00FE2248" w:rsidRPr="00390AA3" w:rsidRDefault="00FE2248" w:rsidP="007742E3">
      <w:pPr>
        <w:pStyle w:val="Bezodstpw"/>
        <w:spacing w:line="360" w:lineRule="auto"/>
        <w:jc w:val="both"/>
        <w:rPr>
          <w:rFonts w:ascii="Arial" w:hAnsi="Arial" w:cs="Arial"/>
          <w:sz w:val="24"/>
          <w:szCs w:val="24"/>
        </w:rPr>
      </w:pPr>
      <w:r w:rsidRPr="00390AA3">
        <w:rPr>
          <w:rFonts w:ascii="Arial" w:hAnsi="Arial" w:cs="Arial"/>
          <w:b/>
          <w:bCs/>
          <w:sz w:val="24"/>
          <w:szCs w:val="24"/>
        </w:rPr>
        <w:t>UE</w:t>
      </w:r>
      <w:r w:rsidR="00AA39EE" w:rsidRPr="00390AA3">
        <w:rPr>
          <w:rFonts w:ascii="Arial" w:hAnsi="Arial" w:cs="Arial"/>
          <w:b/>
          <w:bCs/>
          <w:sz w:val="24"/>
          <w:szCs w:val="24"/>
        </w:rPr>
        <w:t xml:space="preserve"> </w:t>
      </w:r>
      <w:r w:rsidR="00AA39EE" w:rsidRPr="00390AA3">
        <w:rPr>
          <w:rFonts w:ascii="Arial" w:hAnsi="Arial" w:cs="Arial"/>
          <w:bCs/>
          <w:sz w:val="24"/>
          <w:szCs w:val="24"/>
        </w:rPr>
        <w:t xml:space="preserve">– </w:t>
      </w:r>
      <w:r w:rsidR="00AB1176" w:rsidRPr="00390AA3">
        <w:rPr>
          <w:rFonts w:ascii="Arial" w:hAnsi="Arial" w:cs="Arial"/>
          <w:sz w:val="24"/>
          <w:szCs w:val="24"/>
        </w:rPr>
        <w:t>Unia</w:t>
      </w:r>
      <w:r w:rsidRPr="00390AA3">
        <w:rPr>
          <w:rFonts w:ascii="Arial" w:hAnsi="Arial" w:cs="Arial"/>
          <w:sz w:val="24"/>
          <w:szCs w:val="24"/>
        </w:rPr>
        <w:t xml:space="preserve"> Europejsk</w:t>
      </w:r>
      <w:r w:rsidR="00AB1176" w:rsidRPr="00390AA3">
        <w:rPr>
          <w:rFonts w:ascii="Arial" w:hAnsi="Arial" w:cs="Arial"/>
          <w:sz w:val="24"/>
          <w:szCs w:val="24"/>
        </w:rPr>
        <w:t>a</w:t>
      </w:r>
      <w:r w:rsidR="00F84902" w:rsidRPr="00390AA3">
        <w:rPr>
          <w:rFonts w:ascii="Arial" w:hAnsi="Arial" w:cs="Arial"/>
          <w:sz w:val="24"/>
          <w:szCs w:val="24"/>
        </w:rPr>
        <w:t>;</w:t>
      </w:r>
      <w:r w:rsidR="002E7F6A" w:rsidRPr="00390AA3">
        <w:rPr>
          <w:rFonts w:ascii="Arial" w:hAnsi="Arial" w:cs="Arial"/>
          <w:sz w:val="24"/>
          <w:szCs w:val="24"/>
        </w:rPr>
        <w:t xml:space="preserve"> </w:t>
      </w:r>
    </w:p>
    <w:p w14:paraId="5866C777" w14:textId="77777777" w:rsidR="00236B54" w:rsidRPr="00390AA3" w:rsidRDefault="002E7F6A" w:rsidP="007742E3">
      <w:pPr>
        <w:pStyle w:val="Bezodstpw"/>
        <w:spacing w:line="360" w:lineRule="auto"/>
        <w:jc w:val="both"/>
        <w:rPr>
          <w:rFonts w:ascii="Arial" w:hAnsi="Arial" w:cs="Arial"/>
          <w:sz w:val="24"/>
          <w:szCs w:val="24"/>
        </w:rPr>
      </w:pPr>
      <w:r w:rsidRPr="00390AA3">
        <w:rPr>
          <w:rFonts w:ascii="Arial" w:hAnsi="Arial" w:cs="Arial"/>
          <w:b/>
          <w:sz w:val="24"/>
          <w:szCs w:val="24"/>
        </w:rPr>
        <w:t xml:space="preserve">Zasady </w:t>
      </w:r>
      <w:r w:rsidR="00AA39EE" w:rsidRPr="00390AA3">
        <w:rPr>
          <w:rFonts w:ascii="Arial" w:hAnsi="Arial" w:cs="Arial"/>
          <w:bCs/>
          <w:sz w:val="24"/>
          <w:szCs w:val="24"/>
        </w:rPr>
        <w:t>–</w:t>
      </w:r>
      <w:r w:rsidRPr="00390AA3">
        <w:rPr>
          <w:rFonts w:ascii="Arial" w:hAnsi="Arial" w:cs="Arial"/>
          <w:sz w:val="24"/>
          <w:szCs w:val="24"/>
        </w:rPr>
        <w:t xml:space="preserve"> niniejszy dokument.</w:t>
      </w:r>
      <w:bookmarkStart w:id="4" w:name="_Toc441141845"/>
    </w:p>
    <w:p w14:paraId="79FF126B" w14:textId="77777777" w:rsidR="00E444C4" w:rsidRPr="00E54FD2" w:rsidRDefault="00E444C4" w:rsidP="008920EB">
      <w:pPr>
        <w:pStyle w:val="Nagwek1"/>
        <w:spacing w:line="360" w:lineRule="auto"/>
        <w:rPr>
          <w:rFonts w:ascii="Arial" w:hAnsi="Arial" w:cs="Arial"/>
          <w:sz w:val="24"/>
          <w:szCs w:val="24"/>
        </w:rPr>
      </w:pPr>
      <w:bookmarkStart w:id="5" w:name="_Toc146276965"/>
      <w:r w:rsidRPr="00E54FD2">
        <w:rPr>
          <w:rFonts w:ascii="Arial" w:hAnsi="Arial" w:cs="Arial"/>
          <w:sz w:val="24"/>
          <w:szCs w:val="24"/>
        </w:rPr>
        <w:t>Słownik pojęć</w:t>
      </w:r>
      <w:bookmarkEnd w:id="4"/>
      <w:bookmarkEnd w:id="5"/>
    </w:p>
    <w:p w14:paraId="49728C2E" w14:textId="77777777" w:rsidR="00270D0C" w:rsidRPr="00E54FD2" w:rsidRDefault="00E444C4" w:rsidP="00C5220F">
      <w:pPr>
        <w:spacing w:after="0" w:line="360" w:lineRule="auto"/>
        <w:rPr>
          <w:rFonts w:ascii="Arial" w:hAnsi="Arial" w:cs="Arial"/>
          <w:sz w:val="24"/>
          <w:szCs w:val="24"/>
        </w:rPr>
      </w:pPr>
      <w:r w:rsidRPr="00E54FD2">
        <w:rPr>
          <w:rFonts w:ascii="Arial" w:hAnsi="Arial" w:cs="Arial"/>
          <w:sz w:val="24"/>
          <w:szCs w:val="24"/>
        </w:rPr>
        <w:t xml:space="preserve">Użyte w </w:t>
      </w:r>
      <w:r w:rsidR="000D6356" w:rsidRPr="00E54FD2">
        <w:rPr>
          <w:rFonts w:ascii="Arial" w:hAnsi="Arial" w:cs="Arial"/>
          <w:sz w:val="24"/>
          <w:szCs w:val="24"/>
        </w:rPr>
        <w:t>Zasadach</w:t>
      </w:r>
      <w:r w:rsidRPr="00E54FD2">
        <w:rPr>
          <w:rFonts w:ascii="Arial" w:hAnsi="Arial" w:cs="Arial"/>
          <w:sz w:val="24"/>
          <w:szCs w:val="24"/>
        </w:rPr>
        <w:t xml:space="preserve"> </w:t>
      </w:r>
      <w:r w:rsidR="00814CE1" w:rsidRPr="00E54FD2">
        <w:rPr>
          <w:rFonts w:ascii="Arial" w:hAnsi="Arial" w:cs="Arial"/>
          <w:sz w:val="24"/>
          <w:szCs w:val="24"/>
        </w:rPr>
        <w:t xml:space="preserve">określenia </w:t>
      </w:r>
      <w:r w:rsidRPr="00E54FD2">
        <w:rPr>
          <w:rFonts w:ascii="Arial" w:hAnsi="Arial" w:cs="Arial"/>
          <w:sz w:val="24"/>
          <w:szCs w:val="24"/>
        </w:rPr>
        <w:t>oznaczają:</w:t>
      </w:r>
    </w:p>
    <w:p w14:paraId="4A789D8C" w14:textId="77777777" w:rsidR="00270D0C" w:rsidRPr="00E54FD2" w:rsidRDefault="00721790"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bCs/>
          <w:sz w:val="24"/>
          <w:szCs w:val="24"/>
        </w:rPr>
        <w:t xml:space="preserve">Beneficjent </w:t>
      </w:r>
      <w:r w:rsidRPr="00E54FD2">
        <w:rPr>
          <w:rFonts w:ascii="Arial" w:eastAsia="Times New Roman" w:hAnsi="Arial" w:cs="Arial"/>
          <w:sz w:val="24"/>
          <w:szCs w:val="24"/>
        </w:rPr>
        <w:t xml:space="preserve">– podmiot, o którym mowa w art. 2 pkt </w:t>
      </w:r>
      <w:r w:rsidR="00792F45" w:rsidRPr="00E54FD2">
        <w:rPr>
          <w:rFonts w:ascii="Arial" w:eastAsia="Times New Roman" w:hAnsi="Arial" w:cs="Arial"/>
          <w:sz w:val="24"/>
          <w:szCs w:val="24"/>
        </w:rPr>
        <w:t>9</w:t>
      </w:r>
      <w:r w:rsidRPr="00E54FD2">
        <w:rPr>
          <w:rFonts w:ascii="Arial" w:eastAsia="Times New Roman" w:hAnsi="Arial" w:cs="Arial"/>
          <w:sz w:val="24"/>
          <w:szCs w:val="24"/>
        </w:rPr>
        <w:t xml:space="preserve"> rozporządzenia ogólnego; ilekroć jest mowa o Beneficjencie, należy przez to rozumieć również podmiot, który </w:t>
      </w:r>
      <w:r w:rsidR="00AA39EE" w:rsidRPr="00E54FD2">
        <w:rPr>
          <w:rFonts w:ascii="Arial" w:eastAsia="Times New Roman" w:hAnsi="Arial" w:cs="Arial"/>
          <w:sz w:val="24"/>
          <w:szCs w:val="24"/>
        </w:rPr>
        <w:t>złożył wniosek</w:t>
      </w:r>
      <w:r w:rsidR="00F41B25" w:rsidRPr="00E54FD2">
        <w:rPr>
          <w:rFonts w:ascii="Arial" w:eastAsia="Times New Roman" w:hAnsi="Arial" w:cs="Arial"/>
          <w:sz w:val="24"/>
          <w:szCs w:val="24"/>
        </w:rPr>
        <w:t xml:space="preserve"> </w:t>
      </w:r>
      <w:r w:rsidR="00AA39EE" w:rsidRPr="00E54FD2">
        <w:rPr>
          <w:rFonts w:ascii="Arial" w:eastAsia="Times New Roman" w:hAnsi="Arial" w:cs="Arial"/>
          <w:sz w:val="24"/>
          <w:szCs w:val="24"/>
        </w:rPr>
        <w:t xml:space="preserve">o dofinansowanie </w:t>
      </w:r>
      <w:r w:rsidRPr="00E54FD2">
        <w:rPr>
          <w:rFonts w:ascii="Arial" w:eastAsia="Times New Roman" w:hAnsi="Arial" w:cs="Arial"/>
          <w:sz w:val="24"/>
          <w:szCs w:val="24"/>
        </w:rPr>
        <w:t>(</w:t>
      </w:r>
      <w:r w:rsidR="004F1002">
        <w:rPr>
          <w:rFonts w:ascii="Arial" w:eastAsia="Times New Roman" w:hAnsi="Arial" w:cs="Arial"/>
          <w:sz w:val="24"/>
          <w:szCs w:val="24"/>
        </w:rPr>
        <w:t>w</w:t>
      </w:r>
      <w:r w:rsidRPr="00E54FD2">
        <w:rPr>
          <w:rFonts w:ascii="Arial" w:eastAsia="Times New Roman" w:hAnsi="Arial" w:cs="Arial"/>
          <w:sz w:val="24"/>
          <w:szCs w:val="24"/>
        </w:rPr>
        <w:t>nioskodawca) a</w:t>
      </w:r>
      <w:r w:rsidR="00B77E65">
        <w:rPr>
          <w:rFonts w:ascii="Arial" w:eastAsia="Times New Roman" w:hAnsi="Arial" w:cs="Arial"/>
          <w:sz w:val="24"/>
          <w:szCs w:val="24"/>
        </w:rPr>
        <w:t> </w:t>
      </w:r>
      <w:r w:rsidRPr="00E54FD2">
        <w:rPr>
          <w:rFonts w:ascii="Arial" w:eastAsia="Times New Roman" w:hAnsi="Arial" w:cs="Arial"/>
          <w:sz w:val="24"/>
          <w:szCs w:val="24"/>
        </w:rPr>
        <w:t xml:space="preserve">także </w:t>
      </w:r>
      <w:r w:rsidR="00A77659" w:rsidRPr="00E54FD2">
        <w:rPr>
          <w:rFonts w:ascii="Arial" w:eastAsia="Times New Roman" w:hAnsi="Arial" w:cs="Arial"/>
          <w:sz w:val="24"/>
          <w:szCs w:val="24"/>
        </w:rPr>
        <w:t>wskazanych w umowie o</w:t>
      </w:r>
      <w:r w:rsidR="00682F6F" w:rsidRPr="00E54FD2">
        <w:rPr>
          <w:rFonts w:ascii="Arial" w:eastAsia="Times New Roman" w:hAnsi="Arial" w:cs="Arial"/>
          <w:sz w:val="24"/>
          <w:szCs w:val="24"/>
        </w:rPr>
        <w:t> </w:t>
      </w:r>
      <w:r w:rsidR="00A77659" w:rsidRPr="00E54FD2">
        <w:rPr>
          <w:rFonts w:ascii="Arial" w:eastAsia="Times New Roman" w:hAnsi="Arial" w:cs="Arial"/>
          <w:sz w:val="24"/>
          <w:szCs w:val="24"/>
        </w:rPr>
        <w:t xml:space="preserve">dofinansowanie </w:t>
      </w:r>
      <w:r w:rsidRPr="00E54FD2">
        <w:rPr>
          <w:rFonts w:ascii="Arial" w:eastAsia="Times New Roman" w:hAnsi="Arial" w:cs="Arial"/>
          <w:sz w:val="24"/>
          <w:szCs w:val="24"/>
        </w:rPr>
        <w:t>pa</w:t>
      </w:r>
      <w:r w:rsidR="008804FF" w:rsidRPr="00E54FD2">
        <w:rPr>
          <w:rFonts w:ascii="Arial" w:eastAsia="Times New Roman" w:hAnsi="Arial" w:cs="Arial"/>
          <w:sz w:val="24"/>
          <w:szCs w:val="24"/>
        </w:rPr>
        <w:t>rtnera i podmiot upoważniony do </w:t>
      </w:r>
      <w:r w:rsidRPr="00E54FD2">
        <w:rPr>
          <w:rFonts w:ascii="Arial" w:eastAsia="Times New Roman" w:hAnsi="Arial" w:cs="Arial"/>
          <w:sz w:val="24"/>
          <w:szCs w:val="24"/>
        </w:rPr>
        <w:t>ponoszenia wydatków wskazany we wniosku o</w:t>
      </w:r>
      <w:r w:rsidR="00B77E65">
        <w:rPr>
          <w:rFonts w:ascii="Arial" w:eastAsia="Times New Roman" w:hAnsi="Arial" w:cs="Arial"/>
          <w:sz w:val="24"/>
          <w:szCs w:val="24"/>
        </w:rPr>
        <w:t> </w:t>
      </w:r>
      <w:r w:rsidRPr="00E54FD2">
        <w:rPr>
          <w:rFonts w:ascii="Arial" w:eastAsia="Times New Roman" w:hAnsi="Arial" w:cs="Arial"/>
          <w:sz w:val="24"/>
          <w:szCs w:val="24"/>
        </w:rPr>
        <w:t>dofinansowanie;</w:t>
      </w:r>
    </w:p>
    <w:p w14:paraId="1040DFBA" w14:textId="77777777" w:rsidR="00792F45" w:rsidRPr="00E54FD2" w:rsidRDefault="00792F45"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Baza Konkurencyjności (BK2021) </w:t>
      </w:r>
      <w:r w:rsidR="007313AA" w:rsidRPr="00E54FD2">
        <w:rPr>
          <w:rFonts w:ascii="Arial" w:eastAsia="Times New Roman" w:hAnsi="Arial" w:cs="Arial"/>
          <w:sz w:val="24"/>
          <w:szCs w:val="24"/>
        </w:rPr>
        <w:t xml:space="preserve">– </w:t>
      </w:r>
      <w:r w:rsidRPr="00E54FD2">
        <w:rPr>
          <w:rFonts w:ascii="Arial" w:hAnsi="Arial" w:cs="Arial"/>
          <w:sz w:val="24"/>
          <w:szCs w:val="24"/>
        </w:rPr>
        <w:t xml:space="preserve">strona internetowa prowadzona przez ministra właściwego do spraw rozwoju regionalnego przeznaczona do zamieszczania zapytań ofertowych zgodnie z zasadą konkurencyjności określoną w </w:t>
      </w:r>
      <w:r w:rsidR="00F876DF" w:rsidRPr="00E54FD2">
        <w:rPr>
          <w:rFonts w:ascii="Arial" w:hAnsi="Arial" w:cs="Arial"/>
          <w:sz w:val="24"/>
          <w:szCs w:val="24"/>
        </w:rPr>
        <w:t xml:space="preserve">niniejszych </w:t>
      </w:r>
      <w:r w:rsidR="00A90762" w:rsidRPr="00E54FD2">
        <w:rPr>
          <w:rFonts w:ascii="Arial" w:hAnsi="Arial" w:cs="Arial"/>
          <w:sz w:val="24"/>
          <w:szCs w:val="24"/>
        </w:rPr>
        <w:t>zasadach</w:t>
      </w:r>
      <w:r w:rsidR="007313AA" w:rsidRPr="00E54FD2">
        <w:rPr>
          <w:rFonts w:ascii="Arial" w:hAnsi="Arial" w:cs="Arial"/>
          <w:sz w:val="24"/>
          <w:szCs w:val="24"/>
        </w:rPr>
        <w:t xml:space="preserve">; </w:t>
      </w:r>
      <w:r w:rsidRPr="00E54FD2">
        <w:rPr>
          <w:rFonts w:ascii="Arial" w:hAnsi="Arial" w:cs="Arial"/>
          <w:sz w:val="24"/>
          <w:szCs w:val="24"/>
        </w:rPr>
        <w:t>(https://bazakonkurencyjnosci.funduszeeuropejskie.gov.pl/)</w:t>
      </w:r>
      <w:r w:rsidR="00F41B25" w:rsidRPr="00E54FD2">
        <w:rPr>
          <w:rFonts w:ascii="Arial" w:hAnsi="Arial" w:cs="Arial"/>
          <w:sz w:val="24"/>
          <w:szCs w:val="24"/>
        </w:rPr>
        <w:t>;</w:t>
      </w:r>
    </w:p>
    <w:p w14:paraId="23D38A36" w14:textId="77777777" w:rsidR="00FD53A1" w:rsidRPr="00E54FD2" w:rsidRDefault="007313AA" w:rsidP="00230744">
      <w:pPr>
        <w:pStyle w:val="Akapitzlist"/>
        <w:numPr>
          <w:ilvl w:val="1"/>
          <w:numId w:val="6"/>
        </w:numPr>
        <w:spacing w:line="360" w:lineRule="auto"/>
        <w:ind w:left="426" w:hanging="426"/>
        <w:rPr>
          <w:rFonts w:ascii="Arial" w:hAnsi="Arial" w:cs="Arial"/>
          <w:sz w:val="24"/>
          <w:szCs w:val="24"/>
        </w:rPr>
      </w:pPr>
      <w:r w:rsidRPr="00E54FD2">
        <w:rPr>
          <w:rFonts w:ascii="Arial" w:eastAsia="Times New Roman" w:hAnsi="Arial" w:cs="Arial"/>
          <w:sz w:val="24"/>
          <w:szCs w:val="24"/>
        </w:rPr>
        <w:t>d</w:t>
      </w:r>
      <w:r w:rsidR="00721790" w:rsidRPr="00E54FD2">
        <w:rPr>
          <w:rFonts w:ascii="Arial" w:eastAsia="Times New Roman" w:hAnsi="Arial" w:cs="Arial"/>
          <w:sz w:val="24"/>
          <w:szCs w:val="24"/>
        </w:rPr>
        <w:t>ofinansowanie</w:t>
      </w:r>
      <w:r w:rsidRPr="00E54FD2">
        <w:rPr>
          <w:rFonts w:ascii="Arial" w:eastAsia="Times New Roman" w:hAnsi="Arial" w:cs="Arial"/>
          <w:sz w:val="24"/>
          <w:szCs w:val="24"/>
        </w:rPr>
        <w:t xml:space="preserve"> </w:t>
      </w:r>
      <w:r w:rsidR="00C45A58" w:rsidRPr="000F38A2">
        <w:rPr>
          <w:rFonts w:ascii="Arial" w:hAnsi="Arial" w:cs="Arial"/>
          <w:sz w:val="24"/>
          <w:szCs w:val="24"/>
        </w:rPr>
        <w:t>–</w:t>
      </w:r>
      <w:r w:rsidRPr="000F38A2">
        <w:rPr>
          <w:rFonts w:ascii="Arial" w:hAnsi="Arial" w:cs="Arial"/>
          <w:sz w:val="24"/>
          <w:szCs w:val="24"/>
        </w:rPr>
        <w:t xml:space="preserve"> </w:t>
      </w:r>
      <w:r w:rsidR="00C45A58" w:rsidRPr="000F38A2">
        <w:rPr>
          <w:rFonts w:ascii="Arial" w:hAnsi="Arial" w:cs="Arial"/>
          <w:sz w:val="24"/>
          <w:szCs w:val="24"/>
        </w:rPr>
        <w:t xml:space="preserve">finansowanie, o którym mowa w art. 2 pkt 3 ustawy wdrożeniowej wypłacane na podstawie </w:t>
      </w:r>
      <w:r w:rsidR="004F1002">
        <w:rPr>
          <w:rFonts w:ascii="Arial" w:hAnsi="Arial" w:cs="Arial"/>
          <w:sz w:val="24"/>
          <w:szCs w:val="24"/>
        </w:rPr>
        <w:t>u</w:t>
      </w:r>
      <w:r w:rsidR="00C45A58" w:rsidRPr="000F38A2">
        <w:rPr>
          <w:rFonts w:ascii="Arial" w:hAnsi="Arial" w:cs="Arial"/>
          <w:sz w:val="24"/>
          <w:szCs w:val="24"/>
        </w:rPr>
        <w:t>mowy</w:t>
      </w:r>
      <w:r w:rsidR="004F1002">
        <w:rPr>
          <w:rFonts w:ascii="Arial" w:hAnsi="Arial" w:cs="Arial"/>
          <w:sz w:val="24"/>
          <w:szCs w:val="24"/>
        </w:rPr>
        <w:t xml:space="preserve"> o dofinansowanie</w:t>
      </w:r>
      <w:r w:rsidR="00C45A58" w:rsidRPr="000F38A2">
        <w:rPr>
          <w:rFonts w:ascii="Arial" w:hAnsi="Arial" w:cs="Arial"/>
          <w:sz w:val="24"/>
          <w:szCs w:val="24"/>
        </w:rPr>
        <w:t>;</w:t>
      </w:r>
    </w:p>
    <w:p w14:paraId="0569F078" w14:textId="77777777" w:rsidR="005F1897" w:rsidRPr="00E54FD2" w:rsidRDefault="005F1897" w:rsidP="00230744">
      <w:pPr>
        <w:pStyle w:val="Akapitzlist"/>
        <w:numPr>
          <w:ilvl w:val="1"/>
          <w:numId w:val="6"/>
        </w:numPr>
        <w:spacing w:line="360" w:lineRule="auto"/>
        <w:ind w:left="426" w:hanging="426"/>
        <w:rPr>
          <w:rFonts w:ascii="Arial" w:hAnsi="Arial" w:cs="Arial"/>
          <w:sz w:val="24"/>
          <w:szCs w:val="24"/>
        </w:rPr>
      </w:pPr>
      <w:r w:rsidRPr="00E54FD2">
        <w:rPr>
          <w:rFonts w:ascii="Arial" w:hAnsi="Arial" w:cs="Arial"/>
          <w:sz w:val="24"/>
          <w:szCs w:val="24"/>
        </w:rPr>
        <w:t xml:space="preserve">nieprawidłowość </w:t>
      </w:r>
      <w:r w:rsidR="007313AA" w:rsidRPr="00E54FD2">
        <w:rPr>
          <w:rFonts w:ascii="Arial" w:eastAsia="Times New Roman" w:hAnsi="Arial" w:cs="Arial"/>
          <w:sz w:val="24"/>
          <w:szCs w:val="24"/>
        </w:rPr>
        <w:t xml:space="preserve">– </w:t>
      </w:r>
      <w:r w:rsidRPr="00E54FD2">
        <w:rPr>
          <w:rFonts w:ascii="Arial" w:hAnsi="Arial" w:cs="Arial"/>
          <w:sz w:val="24"/>
          <w:szCs w:val="24"/>
        </w:rPr>
        <w:t>nieprawidłowość, o której mowa w art. 2 pkt 31 rozporządzenia ogólnego;</w:t>
      </w:r>
    </w:p>
    <w:p w14:paraId="4C3ADD92" w14:textId="77777777" w:rsidR="00475407" w:rsidRPr="00E54FD2" w:rsidRDefault="00721790" w:rsidP="00230744">
      <w:pPr>
        <w:pStyle w:val="Akapitzlist"/>
        <w:numPr>
          <w:ilvl w:val="1"/>
          <w:numId w:val="6"/>
        </w:numPr>
        <w:spacing w:line="360" w:lineRule="auto"/>
        <w:ind w:left="426" w:hanging="426"/>
        <w:rPr>
          <w:rFonts w:ascii="Arial" w:hAnsi="Arial" w:cs="Arial"/>
          <w:sz w:val="24"/>
          <w:szCs w:val="24"/>
        </w:rPr>
      </w:pPr>
      <w:r w:rsidRPr="00E54FD2">
        <w:rPr>
          <w:rFonts w:ascii="Arial" w:hAnsi="Arial" w:cs="Arial"/>
          <w:sz w:val="24"/>
          <w:szCs w:val="24"/>
        </w:rPr>
        <w:t xml:space="preserve">projekt – przedsięwzięcie, o którym mowa w art. 2 pkt </w:t>
      </w:r>
      <w:r w:rsidR="00792F45" w:rsidRPr="00E54FD2">
        <w:rPr>
          <w:rFonts w:ascii="Arial" w:hAnsi="Arial" w:cs="Arial"/>
          <w:sz w:val="24"/>
          <w:szCs w:val="24"/>
        </w:rPr>
        <w:t>2</w:t>
      </w:r>
      <w:r w:rsidR="00C52B2F" w:rsidRPr="00E54FD2">
        <w:rPr>
          <w:rFonts w:ascii="Arial" w:hAnsi="Arial" w:cs="Arial"/>
          <w:sz w:val="24"/>
          <w:szCs w:val="24"/>
        </w:rPr>
        <w:t>2</w:t>
      </w:r>
      <w:r w:rsidRPr="00E54FD2">
        <w:rPr>
          <w:rFonts w:ascii="Arial" w:hAnsi="Arial" w:cs="Arial"/>
          <w:sz w:val="24"/>
          <w:szCs w:val="24"/>
        </w:rPr>
        <w:t xml:space="preserve"> ustawy wdrożeniowej, szczegółowo opisane w dokumentacji aplikacyjnej;</w:t>
      </w:r>
    </w:p>
    <w:p w14:paraId="095309CD" w14:textId="77777777" w:rsidR="00BD7B13" w:rsidRPr="00E54FD2" w:rsidRDefault="00DA45D1" w:rsidP="00230744">
      <w:pPr>
        <w:pStyle w:val="Akapitzlist"/>
        <w:numPr>
          <w:ilvl w:val="1"/>
          <w:numId w:val="6"/>
        </w:numPr>
        <w:spacing w:line="360" w:lineRule="auto"/>
        <w:ind w:left="426" w:hanging="426"/>
        <w:rPr>
          <w:rFonts w:ascii="Arial" w:hAnsi="Arial" w:cs="Arial"/>
          <w:sz w:val="24"/>
          <w:szCs w:val="24"/>
        </w:rPr>
      </w:pPr>
      <w:r w:rsidRPr="00E54FD2">
        <w:rPr>
          <w:rFonts w:ascii="Arial" w:hAnsi="Arial" w:cs="Arial"/>
          <w:sz w:val="24"/>
          <w:szCs w:val="24"/>
        </w:rPr>
        <w:t>rozporządzenie ogólne</w:t>
      </w:r>
      <w:r w:rsidRPr="00E54FD2">
        <w:rPr>
          <w:rFonts w:ascii="Arial" w:hAnsi="Arial" w:cs="Arial"/>
          <w:b/>
          <w:sz w:val="24"/>
          <w:szCs w:val="24"/>
        </w:rPr>
        <w:t xml:space="preserve"> </w:t>
      </w:r>
      <w:r w:rsidRPr="00E54FD2">
        <w:rPr>
          <w:rFonts w:ascii="Arial" w:eastAsia="Times New Roman" w:hAnsi="Arial" w:cs="Arial"/>
          <w:sz w:val="24"/>
          <w:szCs w:val="24"/>
        </w:rPr>
        <w:t>–</w:t>
      </w:r>
      <w:r w:rsidRPr="00E54FD2">
        <w:rPr>
          <w:rFonts w:ascii="Arial" w:hAnsi="Arial" w:cs="Arial"/>
          <w:b/>
          <w:sz w:val="24"/>
          <w:szCs w:val="24"/>
        </w:rPr>
        <w:t xml:space="preserve"> </w:t>
      </w:r>
      <w:r w:rsidR="006500F6" w:rsidRPr="00E54FD2">
        <w:rPr>
          <w:rFonts w:ascii="Arial" w:hAnsi="Arial" w:cs="Arial"/>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w:t>
      </w:r>
      <w:r w:rsidR="006500F6" w:rsidRPr="00E54FD2">
        <w:rPr>
          <w:rFonts w:ascii="Arial" w:hAnsi="Arial" w:cs="Arial"/>
          <w:sz w:val="24"/>
          <w:szCs w:val="24"/>
        </w:rPr>
        <w:lastRenderedPageBreak/>
        <w:t>Rybackiego i Akwakultury, a także przepisy finansowe na potrzeby tych funduszy oraz na potrzeby Funduszu Azylu, Migracji i Integracji, Funduszu Bezpieczeństwa Wewnętrznego i Instrumentu Wsparcia Finansowego na rzecz Zarządzania Granicami i Polityki Wizowej</w:t>
      </w:r>
      <w:r w:rsidR="00F41B25" w:rsidRPr="00E54FD2">
        <w:rPr>
          <w:rFonts w:ascii="Arial" w:hAnsi="Arial" w:cs="Arial"/>
          <w:sz w:val="24"/>
          <w:szCs w:val="24"/>
        </w:rPr>
        <w:t>;</w:t>
      </w:r>
    </w:p>
    <w:p w14:paraId="51ABB631" w14:textId="77777777" w:rsidR="00FD53A1" w:rsidRPr="00E54FD2" w:rsidRDefault="00FD53A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taryfikator – </w:t>
      </w:r>
      <w:bookmarkStart w:id="6" w:name="_Hlk140483472"/>
      <w:r w:rsidRPr="00E54FD2">
        <w:rPr>
          <w:rFonts w:ascii="Arial" w:eastAsia="Times New Roman" w:hAnsi="Arial" w:cs="Arial"/>
          <w:sz w:val="24"/>
          <w:szCs w:val="24"/>
        </w:rPr>
        <w:t xml:space="preserve">załącznik do </w:t>
      </w:r>
      <w:bookmarkStart w:id="7" w:name="_Hlk140746833"/>
      <w:r w:rsidRPr="00E54FD2">
        <w:rPr>
          <w:rFonts w:ascii="Arial" w:eastAsia="Times New Roman" w:hAnsi="Arial" w:cs="Arial"/>
          <w:sz w:val="24"/>
          <w:szCs w:val="24"/>
        </w:rPr>
        <w:t xml:space="preserve">Wytycznych dotyczących sposobu korygowania </w:t>
      </w:r>
      <w:r w:rsidR="00A53A36" w:rsidRPr="00E54FD2">
        <w:rPr>
          <w:rFonts w:ascii="Arial" w:eastAsia="Times New Roman" w:hAnsi="Arial" w:cs="Arial"/>
          <w:sz w:val="24"/>
          <w:szCs w:val="24"/>
        </w:rPr>
        <w:t>nieprawidłowości</w:t>
      </w:r>
      <w:r w:rsidRPr="00E54FD2">
        <w:rPr>
          <w:rFonts w:ascii="Arial" w:eastAsia="Times New Roman" w:hAnsi="Arial" w:cs="Arial"/>
          <w:sz w:val="24"/>
          <w:szCs w:val="24"/>
        </w:rPr>
        <w:t xml:space="preserve"> na lata 2021-2027, </w:t>
      </w:r>
      <w:bookmarkEnd w:id="7"/>
      <w:r w:rsidRPr="00E54FD2">
        <w:rPr>
          <w:rFonts w:ascii="Arial" w:eastAsia="Times New Roman" w:hAnsi="Arial" w:cs="Arial"/>
          <w:sz w:val="24"/>
          <w:szCs w:val="24"/>
        </w:rPr>
        <w:t xml:space="preserve">przygotowanych przez Ministra Funduszy i Polityki Regionalnej z dnia </w:t>
      </w:r>
      <w:r w:rsidR="00A53A36" w:rsidRPr="00E54FD2">
        <w:rPr>
          <w:rFonts w:ascii="Arial" w:eastAsia="Times New Roman" w:hAnsi="Arial" w:cs="Arial"/>
          <w:sz w:val="24"/>
          <w:szCs w:val="24"/>
        </w:rPr>
        <w:t>4 lipca 2023 r.</w:t>
      </w:r>
      <w:r w:rsidRPr="00E54FD2">
        <w:rPr>
          <w:rFonts w:ascii="Arial" w:eastAsia="Times New Roman" w:hAnsi="Arial" w:cs="Arial"/>
          <w:sz w:val="24"/>
          <w:szCs w:val="24"/>
        </w:rPr>
        <w:t xml:space="preserve"> </w:t>
      </w:r>
      <w:r w:rsidR="00A53A36" w:rsidRPr="00E54FD2">
        <w:rPr>
          <w:rFonts w:ascii="Arial" w:eastAsia="Times New Roman" w:hAnsi="Arial" w:cs="Arial"/>
          <w:sz w:val="24"/>
          <w:szCs w:val="24"/>
        </w:rPr>
        <w:t>(</w:t>
      </w:r>
      <w:r w:rsidRPr="00E54FD2">
        <w:rPr>
          <w:rFonts w:ascii="Arial" w:eastAsia="Times New Roman" w:hAnsi="Arial" w:cs="Arial"/>
          <w:sz w:val="24"/>
          <w:szCs w:val="24"/>
        </w:rPr>
        <w:t>z późn. zm.), określający stawki procentowe korekt finansowych i pomniejszeń dla poszczególnych kategorii nieprawidłowości indywidualnych stosowane w</w:t>
      </w:r>
      <w:r w:rsidR="008D1E9E" w:rsidRPr="00E54FD2">
        <w:rPr>
          <w:rFonts w:ascii="Arial" w:eastAsia="Times New Roman" w:hAnsi="Arial" w:cs="Arial"/>
          <w:sz w:val="24"/>
          <w:szCs w:val="24"/>
        </w:rPr>
        <w:t> </w:t>
      </w:r>
      <w:r w:rsidRPr="00E54FD2">
        <w:rPr>
          <w:rFonts w:ascii="Arial" w:eastAsia="Times New Roman" w:hAnsi="Arial" w:cs="Arial"/>
          <w:sz w:val="24"/>
          <w:szCs w:val="24"/>
        </w:rPr>
        <w:t>zamówieniach</w:t>
      </w:r>
      <w:r w:rsidR="008D1E9E" w:rsidRPr="00E54FD2">
        <w:rPr>
          <w:rFonts w:ascii="Arial" w:eastAsia="Times New Roman" w:hAnsi="Arial" w:cs="Arial"/>
          <w:sz w:val="24"/>
          <w:szCs w:val="24"/>
        </w:rPr>
        <w:t>;</w:t>
      </w:r>
    </w:p>
    <w:bookmarkEnd w:id="6"/>
    <w:p w14:paraId="437962E6" w14:textId="77777777" w:rsidR="00A01252"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bCs/>
          <w:sz w:val="24"/>
          <w:szCs w:val="24"/>
        </w:rPr>
        <w:t xml:space="preserve">umowa o dofinansowanie </w:t>
      </w:r>
      <w:r w:rsidRPr="00E54FD2">
        <w:rPr>
          <w:rFonts w:ascii="Arial" w:eastAsia="Times New Roman" w:hAnsi="Arial" w:cs="Arial"/>
          <w:sz w:val="24"/>
          <w:szCs w:val="24"/>
        </w:rPr>
        <w:t xml:space="preserve">– </w:t>
      </w:r>
      <w:r w:rsidR="00A01252" w:rsidRPr="00E54FD2">
        <w:rPr>
          <w:rFonts w:ascii="Arial" w:eastAsia="Times New Roman" w:hAnsi="Arial" w:cs="Arial"/>
          <w:sz w:val="24"/>
          <w:szCs w:val="24"/>
        </w:rPr>
        <w:t xml:space="preserve">umowa zawarta między IZ </w:t>
      </w:r>
      <w:r w:rsidR="006500F6" w:rsidRPr="00E54FD2">
        <w:rPr>
          <w:rFonts w:ascii="Arial" w:eastAsia="Times New Roman" w:hAnsi="Arial" w:cs="Arial"/>
          <w:sz w:val="24"/>
          <w:szCs w:val="24"/>
        </w:rPr>
        <w:t>FEPZ</w:t>
      </w:r>
      <w:r w:rsidR="00A01252" w:rsidRPr="00E54FD2">
        <w:rPr>
          <w:rFonts w:ascii="Arial" w:eastAsia="Times New Roman" w:hAnsi="Arial" w:cs="Arial"/>
          <w:sz w:val="24"/>
          <w:szCs w:val="24"/>
        </w:rPr>
        <w:t xml:space="preserve"> a</w:t>
      </w:r>
      <w:r w:rsidR="00B77E65">
        <w:rPr>
          <w:rFonts w:ascii="Arial" w:eastAsia="Times New Roman" w:hAnsi="Arial" w:cs="Arial"/>
          <w:sz w:val="24"/>
          <w:szCs w:val="24"/>
        </w:rPr>
        <w:t> </w:t>
      </w:r>
      <w:r w:rsidR="00A01252" w:rsidRPr="00E54FD2">
        <w:rPr>
          <w:rFonts w:ascii="Arial" w:eastAsia="Times New Roman" w:hAnsi="Arial" w:cs="Arial"/>
          <w:sz w:val="24"/>
          <w:szCs w:val="24"/>
        </w:rPr>
        <w:t>wnioskodawcą, którego projekt został wybrany do dofinansowania, zawierająca co najmniej elementy, o których mowa w art. 206 ust. 2 ustawy z dnia 27 sierpnia 2009 r. o finansach publicznych</w:t>
      </w:r>
      <w:r w:rsidR="006500F6" w:rsidRPr="00E54FD2">
        <w:rPr>
          <w:rFonts w:ascii="Arial" w:eastAsia="Times New Roman" w:hAnsi="Arial" w:cs="Arial"/>
          <w:sz w:val="24"/>
          <w:szCs w:val="24"/>
        </w:rPr>
        <w:t xml:space="preserve"> </w:t>
      </w:r>
      <w:r w:rsidR="00A01252" w:rsidRPr="00E54FD2">
        <w:rPr>
          <w:rFonts w:ascii="Arial" w:eastAsia="Times New Roman" w:hAnsi="Arial" w:cs="Arial"/>
          <w:sz w:val="24"/>
          <w:szCs w:val="24"/>
        </w:rPr>
        <w:t>oraz porozumienie, o</w:t>
      </w:r>
      <w:r w:rsidR="00B77E65">
        <w:rPr>
          <w:rFonts w:ascii="Arial" w:eastAsia="Times New Roman" w:hAnsi="Arial" w:cs="Arial"/>
          <w:sz w:val="24"/>
          <w:szCs w:val="24"/>
        </w:rPr>
        <w:t> </w:t>
      </w:r>
      <w:r w:rsidR="00A01252" w:rsidRPr="00E54FD2">
        <w:rPr>
          <w:rFonts w:ascii="Arial" w:eastAsia="Times New Roman" w:hAnsi="Arial" w:cs="Arial"/>
          <w:sz w:val="24"/>
          <w:szCs w:val="24"/>
        </w:rPr>
        <w:t>którym mowa w art. 206 ust. 5 ustawy z dnia 27 sierpnia 2009</w:t>
      </w:r>
      <w:r w:rsidR="00241A48" w:rsidRPr="00E54FD2">
        <w:rPr>
          <w:rFonts w:ascii="Arial" w:eastAsia="Times New Roman" w:hAnsi="Arial" w:cs="Arial"/>
          <w:sz w:val="24"/>
          <w:szCs w:val="24"/>
        </w:rPr>
        <w:t> </w:t>
      </w:r>
      <w:r w:rsidR="00A01252" w:rsidRPr="00E54FD2">
        <w:rPr>
          <w:rFonts w:ascii="Arial" w:eastAsia="Times New Roman" w:hAnsi="Arial" w:cs="Arial"/>
          <w:sz w:val="24"/>
          <w:szCs w:val="24"/>
        </w:rPr>
        <w:t>r. o</w:t>
      </w:r>
      <w:r w:rsidR="00B77E65">
        <w:rPr>
          <w:rFonts w:ascii="Arial" w:eastAsia="Times New Roman" w:hAnsi="Arial" w:cs="Arial"/>
          <w:sz w:val="24"/>
          <w:szCs w:val="24"/>
        </w:rPr>
        <w:t> </w:t>
      </w:r>
      <w:r w:rsidR="00A01252" w:rsidRPr="00E54FD2">
        <w:rPr>
          <w:rFonts w:ascii="Arial" w:eastAsia="Times New Roman" w:hAnsi="Arial" w:cs="Arial"/>
          <w:sz w:val="24"/>
          <w:szCs w:val="24"/>
        </w:rPr>
        <w:t xml:space="preserve">finansach publicznych, zawarte między </w:t>
      </w:r>
      <w:r w:rsidR="006500F6" w:rsidRPr="00E54FD2">
        <w:rPr>
          <w:rFonts w:ascii="Arial" w:eastAsia="Times New Roman" w:hAnsi="Arial" w:cs="Arial"/>
          <w:sz w:val="24"/>
          <w:szCs w:val="24"/>
        </w:rPr>
        <w:t>IZ FEPZ</w:t>
      </w:r>
      <w:r w:rsidR="00A01252" w:rsidRPr="00E54FD2">
        <w:rPr>
          <w:rFonts w:ascii="Arial" w:eastAsia="Times New Roman" w:hAnsi="Arial" w:cs="Arial"/>
          <w:sz w:val="24"/>
          <w:szCs w:val="24"/>
        </w:rPr>
        <w:t xml:space="preserve"> a wnioskodawcą, którego projekt został wybrany do</w:t>
      </w:r>
      <w:r w:rsidR="001003AB" w:rsidRPr="00E54FD2">
        <w:rPr>
          <w:rFonts w:ascii="Arial" w:eastAsia="Times New Roman" w:hAnsi="Arial" w:cs="Arial"/>
          <w:sz w:val="24"/>
          <w:szCs w:val="24"/>
        </w:rPr>
        <w:t xml:space="preserve"> dofinansowania</w:t>
      </w:r>
      <w:r w:rsidR="00A01252" w:rsidRPr="00E54FD2">
        <w:rPr>
          <w:rFonts w:ascii="Arial" w:eastAsia="Times New Roman" w:hAnsi="Arial" w:cs="Arial"/>
          <w:sz w:val="24"/>
          <w:szCs w:val="24"/>
        </w:rPr>
        <w:t>, a także decyzja o</w:t>
      </w:r>
      <w:r w:rsidR="00B77E65">
        <w:rPr>
          <w:rFonts w:ascii="Arial" w:eastAsia="Times New Roman" w:hAnsi="Arial" w:cs="Arial"/>
          <w:sz w:val="24"/>
          <w:szCs w:val="24"/>
        </w:rPr>
        <w:t> </w:t>
      </w:r>
      <w:r w:rsidR="00A01252" w:rsidRPr="00E54FD2">
        <w:rPr>
          <w:rFonts w:ascii="Arial" w:eastAsia="Times New Roman" w:hAnsi="Arial" w:cs="Arial"/>
          <w:sz w:val="24"/>
          <w:szCs w:val="24"/>
        </w:rPr>
        <w:t xml:space="preserve">dofinansowaniu podjęta przez IZ </w:t>
      </w:r>
      <w:r w:rsidR="006500F6" w:rsidRPr="00E54FD2">
        <w:rPr>
          <w:rFonts w:ascii="Arial" w:eastAsia="Times New Roman" w:hAnsi="Arial" w:cs="Arial"/>
          <w:sz w:val="24"/>
          <w:szCs w:val="24"/>
        </w:rPr>
        <w:t>FEPZ</w:t>
      </w:r>
      <w:r w:rsidR="00A01252" w:rsidRPr="00E54FD2">
        <w:rPr>
          <w:rFonts w:ascii="Arial" w:eastAsia="Times New Roman" w:hAnsi="Arial" w:cs="Arial"/>
          <w:sz w:val="24"/>
          <w:szCs w:val="24"/>
        </w:rPr>
        <w:t>, która stanowi podstawę dofinansowania projektu, w przypadku gdy wnioskodawcą jest Województwo Zachodniopomorskie</w:t>
      </w:r>
      <w:r w:rsidR="00ED5452" w:rsidRPr="00E54FD2">
        <w:rPr>
          <w:rFonts w:ascii="Arial" w:eastAsia="Times New Roman" w:hAnsi="Arial" w:cs="Arial"/>
          <w:sz w:val="24"/>
          <w:szCs w:val="24"/>
        </w:rPr>
        <w:t>;</w:t>
      </w:r>
    </w:p>
    <w:p w14:paraId="22D3D704" w14:textId="77777777" w:rsidR="00D579A0"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hAnsi="Arial" w:cs="Arial"/>
          <w:bCs/>
          <w:sz w:val="24"/>
          <w:szCs w:val="24"/>
        </w:rPr>
        <w:t xml:space="preserve">ustawa wdrożeniowa </w:t>
      </w:r>
      <w:r w:rsidRPr="00E54FD2">
        <w:rPr>
          <w:rFonts w:ascii="Arial" w:eastAsia="Times New Roman" w:hAnsi="Arial" w:cs="Arial"/>
          <w:sz w:val="24"/>
          <w:szCs w:val="24"/>
        </w:rPr>
        <w:t>–</w:t>
      </w:r>
      <w:r w:rsidRPr="00E54FD2">
        <w:rPr>
          <w:rFonts w:ascii="Arial" w:hAnsi="Arial" w:cs="Arial"/>
          <w:bCs/>
          <w:sz w:val="24"/>
          <w:szCs w:val="24"/>
        </w:rPr>
        <w:t xml:space="preserve"> </w:t>
      </w:r>
      <w:r w:rsidR="006500F6" w:rsidRPr="00E54FD2">
        <w:rPr>
          <w:rFonts w:ascii="Arial" w:hAnsi="Arial" w:cs="Arial"/>
          <w:sz w:val="24"/>
          <w:szCs w:val="24"/>
        </w:rPr>
        <w:t>ustawa z dnia 28 kwietnia 2022 r. o zasadach realizacji</w:t>
      </w:r>
      <w:r w:rsidR="006500F6" w:rsidRPr="000F38A2">
        <w:rPr>
          <w:rFonts w:ascii="Arial" w:hAnsi="Arial" w:cs="Arial"/>
          <w:sz w:val="24"/>
          <w:szCs w:val="24"/>
        </w:rPr>
        <w:t xml:space="preserve"> </w:t>
      </w:r>
      <w:r w:rsidR="006500F6" w:rsidRPr="00E54FD2">
        <w:rPr>
          <w:rFonts w:ascii="Arial" w:hAnsi="Arial" w:cs="Arial"/>
          <w:sz w:val="24"/>
          <w:szCs w:val="24"/>
        </w:rPr>
        <w:t>zadań finansowanych ze środków europejskich w perspektywie finansowej 2021-</w:t>
      </w:r>
      <w:r w:rsidR="006500F6" w:rsidRPr="000F38A2">
        <w:rPr>
          <w:rFonts w:ascii="Arial" w:hAnsi="Arial" w:cs="Arial"/>
          <w:sz w:val="24"/>
          <w:szCs w:val="24"/>
        </w:rPr>
        <w:t xml:space="preserve"> </w:t>
      </w:r>
      <w:r w:rsidR="006500F6" w:rsidRPr="00E54FD2">
        <w:rPr>
          <w:rFonts w:ascii="Arial" w:hAnsi="Arial" w:cs="Arial"/>
          <w:sz w:val="24"/>
          <w:szCs w:val="24"/>
        </w:rPr>
        <w:t>2027;</w:t>
      </w:r>
    </w:p>
    <w:p w14:paraId="33EC768A" w14:textId="77777777" w:rsidR="007313AA"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wydatek kwalifikowalny – </w:t>
      </w:r>
      <w:r w:rsidR="007313AA" w:rsidRPr="000F38A2">
        <w:rPr>
          <w:rFonts w:ascii="Arial" w:hAnsi="Arial" w:cs="Arial"/>
          <w:sz w:val="24"/>
          <w:szCs w:val="24"/>
        </w:rPr>
        <w:t>wydatek lub koszt poniesiony w związku z</w:t>
      </w:r>
      <w:r w:rsidR="009E6023">
        <w:rPr>
          <w:rFonts w:ascii="Arial" w:hAnsi="Arial" w:cs="Arial"/>
          <w:sz w:val="24"/>
          <w:szCs w:val="24"/>
        </w:rPr>
        <w:t> </w:t>
      </w:r>
      <w:r w:rsidR="007313AA" w:rsidRPr="000F38A2">
        <w:rPr>
          <w:rFonts w:ascii="Arial" w:hAnsi="Arial" w:cs="Arial"/>
          <w:sz w:val="24"/>
          <w:szCs w:val="24"/>
        </w:rPr>
        <w:t>realizacją Projektu, który kwalifikuje się do dofinansowania zgodnie z</w:t>
      </w:r>
      <w:r w:rsidR="009E6023">
        <w:rPr>
          <w:rFonts w:ascii="Arial" w:hAnsi="Arial" w:cs="Arial"/>
          <w:sz w:val="24"/>
          <w:szCs w:val="24"/>
        </w:rPr>
        <w:t> </w:t>
      </w:r>
      <w:r w:rsidR="007313AA" w:rsidRPr="000F38A2">
        <w:rPr>
          <w:rFonts w:ascii="Arial" w:hAnsi="Arial" w:cs="Arial"/>
          <w:sz w:val="24"/>
          <w:szCs w:val="24"/>
        </w:rPr>
        <w:t>rozporządzeniem ogólnym, aktami prawnymi regulującymi pomoc publiczną lub pomoc de minimis (jeśli dotyczy), ustawą wdrożeniową i</w:t>
      </w:r>
      <w:r w:rsidR="009E6023">
        <w:rPr>
          <w:rFonts w:ascii="Arial" w:hAnsi="Arial" w:cs="Arial"/>
          <w:sz w:val="24"/>
          <w:szCs w:val="24"/>
        </w:rPr>
        <w:t> </w:t>
      </w:r>
      <w:r w:rsidR="007313AA" w:rsidRPr="000F38A2">
        <w:rPr>
          <w:rFonts w:ascii="Arial" w:hAnsi="Arial" w:cs="Arial"/>
          <w:sz w:val="24"/>
          <w:szCs w:val="24"/>
        </w:rPr>
        <w:t xml:space="preserve">wydanymi na jej podstawie rozporządzeniami wykonawczymi, wytycznymi, </w:t>
      </w:r>
      <w:r w:rsidR="00E71A68">
        <w:rPr>
          <w:rFonts w:ascii="Arial" w:hAnsi="Arial" w:cs="Arial"/>
          <w:sz w:val="24"/>
          <w:szCs w:val="24"/>
        </w:rPr>
        <w:t>r</w:t>
      </w:r>
      <w:r w:rsidR="007313AA" w:rsidRPr="000F38A2">
        <w:rPr>
          <w:rFonts w:ascii="Arial" w:hAnsi="Arial" w:cs="Arial"/>
          <w:sz w:val="24"/>
          <w:szCs w:val="24"/>
        </w:rPr>
        <w:t xml:space="preserve">egulaminem </w:t>
      </w:r>
      <w:r w:rsidR="00E71A68">
        <w:rPr>
          <w:rFonts w:ascii="Arial" w:hAnsi="Arial" w:cs="Arial"/>
          <w:sz w:val="24"/>
          <w:szCs w:val="24"/>
        </w:rPr>
        <w:t xml:space="preserve">wyboru projektów </w:t>
      </w:r>
      <w:r w:rsidR="007313AA" w:rsidRPr="000F38A2">
        <w:rPr>
          <w:rFonts w:ascii="Arial" w:hAnsi="Arial" w:cs="Arial"/>
          <w:sz w:val="24"/>
          <w:szCs w:val="24"/>
        </w:rPr>
        <w:t xml:space="preserve">oraz </w:t>
      </w:r>
      <w:r w:rsidR="00E71A68">
        <w:rPr>
          <w:rFonts w:ascii="Arial" w:hAnsi="Arial" w:cs="Arial"/>
          <w:sz w:val="24"/>
          <w:szCs w:val="24"/>
        </w:rPr>
        <w:t>u</w:t>
      </w:r>
      <w:r w:rsidR="007313AA" w:rsidRPr="000F38A2">
        <w:rPr>
          <w:rFonts w:ascii="Arial" w:hAnsi="Arial" w:cs="Arial"/>
          <w:sz w:val="24"/>
          <w:szCs w:val="24"/>
        </w:rPr>
        <w:t>mową</w:t>
      </w:r>
      <w:r w:rsidR="00E71A68">
        <w:rPr>
          <w:rFonts w:ascii="Arial" w:hAnsi="Arial" w:cs="Arial"/>
          <w:sz w:val="24"/>
          <w:szCs w:val="24"/>
        </w:rPr>
        <w:t xml:space="preserve"> o dofinansowanie</w:t>
      </w:r>
      <w:r w:rsidR="007313AA" w:rsidRPr="000F38A2">
        <w:rPr>
          <w:rFonts w:ascii="Arial" w:hAnsi="Arial" w:cs="Arial"/>
          <w:sz w:val="24"/>
          <w:szCs w:val="24"/>
        </w:rPr>
        <w:t>;</w:t>
      </w:r>
    </w:p>
    <w:p w14:paraId="118C6DEB" w14:textId="77777777" w:rsidR="00212E7E"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wydatek niekwalifikowalny – </w:t>
      </w:r>
      <w:r w:rsidR="007313AA" w:rsidRPr="000F38A2">
        <w:rPr>
          <w:rFonts w:ascii="Arial" w:hAnsi="Arial" w:cs="Arial"/>
          <w:sz w:val="24"/>
          <w:szCs w:val="24"/>
        </w:rPr>
        <w:t xml:space="preserve">wydatek lub koszt poniesiony w związku z realizacją </w:t>
      </w:r>
      <w:r w:rsidR="0042533B">
        <w:rPr>
          <w:rFonts w:ascii="Arial" w:hAnsi="Arial" w:cs="Arial"/>
          <w:sz w:val="24"/>
          <w:szCs w:val="24"/>
        </w:rPr>
        <w:t>p</w:t>
      </w:r>
      <w:r w:rsidR="007313AA" w:rsidRPr="000F38A2">
        <w:rPr>
          <w:rFonts w:ascii="Arial" w:hAnsi="Arial" w:cs="Arial"/>
          <w:sz w:val="24"/>
          <w:szCs w:val="24"/>
        </w:rPr>
        <w:t>rojektu, który nie jest wydatkiem kwalifikowalnym;</w:t>
      </w:r>
    </w:p>
    <w:p w14:paraId="5361856B" w14:textId="77777777" w:rsidR="001D7B25" w:rsidRPr="00E54FD2" w:rsidRDefault="00DA45D1"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wykonawca – </w:t>
      </w:r>
      <w:r w:rsidR="00A90FAD" w:rsidRPr="00E54FD2">
        <w:rPr>
          <w:rFonts w:ascii="Arial" w:hAnsi="Arial" w:cs="Arial"/>
          <w:sz w:val="24"/>
          <w:szCs w:val="24"/>
        </w:rPr>
        <w:t xml:space="preserve">osoba fizyczna niebędąca personelem projektu, osoba prawna albo jednostka organizacyjna nieposiadająca osobowości prawnej, która oferuje wykonanie robót budowlanych lub obiektu budowlanego, </w:t>
      </w:r>
      <w:r w:rsidR="00A90FAD" w:rsidRPr="00E54FD2">
        <w:rPr>
          <w:rFonts w:ascii="Arial" w:hAnsi="Arial" w:cs="Arial"/>
          <w:sz w:val="24"/>
          <w:szCs w:val="24"/>
        </w:rPr>
        <w:lastRenderedPageBreak/>
        <w:t>dostawę produktów lub świadczenie usług lub ubiega się o udzielenie zamówienia, złożyła ofertę lub zawarła umowę w sprawie zamówienia w</w:t>
      </w:r>
      <w:r w:rsidR="009E6023">
        <w:rPr>
          <w:rFonts w:ascii="Arial" w:hAnsi="Arial" w:cs="Arial"/>
          <w:sz w:val="24"/>
          <w:szCs w:val="24"/>
        </w:rPr>
        <w:t> </w:t>
      </w:r>
      <w:r w:rsidR="00A90FAD" w:rsidRPr="00E54FD2">
        <w:rPr>
          <w:rFonts w:ascii="Arial" w:hAnsi="Arial" w:cs="Arial"/>
          <w:sz w:val="24"/>
          <w:szCs w:val="24"/>
        </w:rPr>
        <w:t xml:space="preserve">projekcie realizowanym w ramach </w:t>
      </w:r>
      <w:r w:rsidR="0042533B">
        <w:rPr>
          <w:rFonts w:ascii="Arial" w:hAnsi="Arial" w:cs="Arial"/>
          <w:sz w:val="24"/>
          <w:szCs w:val="24"/>
        </w:rPr>
        <w:t>FEPZ</w:t>
      </w:r>
      <w:r w:rsidRPr="00E54FD2">
        <w:rPr>
          <w:rFonts w:ascii="Arial" w:eastAsia="Times New Roman" w:hAnsi="Arial" w:cs="Arial"/>
          <w:sz w:val="24"/>
          <w:szCs w:val="24"/>
        </w:rPr>
        <w:t>;</w:t>
      </w:r>
    </w:p>
    <w:p w14:paraId="5F484AC9" w14:textId="77777777" w:rsidR="0025324D" w:rsidRPr="00E54FD2" w:rsidRDefault="0025324D"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wytyczne dotyczące kwalifikowalności wydatków – dokument </w:t>
      </w:r>
      <w:bookmarkStart w:id="8" w:name="_Hlk140746870"/>
      <w:r w:rsidRPr="00E54FD2">
        <w:rPr>
          <w:rFonts w:ascii="Arial" w:eastAsia="Times New Roman" w:hAnsi="Arial" w:cs="Arial"/>
          <w:sz w:val="24"/>
          <w:szCs w:val="24"/>
        </w:rPr>
        <w:t>przygotowany przez Ministra Funduszy i Polityki Regionalnej z dnia 18 listopada 2022 r.</w:t>
      </w:r>
      <w:r w:rsidR="007313AA" w:rsidRPr="00E54FD2">
        <w:rPr>
          <w:rFonts w:ascii="Arial" w:eastAsia="Times New Roman" w:hAnsi="Arial" w:cs="Arial"/>
          <w:sz w:val="24"/>
          <w:szCs w:val="24"/>
        </w:rPr>
        <w:t xml:space="preserve"> </w:t>
      </w:r>
      <w:r w:rsidR="0042533B">
        <w:rPr>
          <w:rFonts w:ascii="Arial" w:eastAsia="Times New Roman" w:hAnsi="Arial" w:cs="Arial"/>
          <w:sz w:val="24"/>
          <w:szCs w:val="24"/>
        </w:rPr>
        <w:t>(</w:t>
      </w:r>
      <w:r w:rsidRPr="00E54FD2">
        <w:rPr>
          <w:rFonts w:ascii="Arial" w:eastAsia="Times New Roman" w:hAnsi="Arial" w:cs="Arial"/>
          <w:sz w:val="24"/>
          <w:szCs w:val="24"/>
        </w:rPr>
        <w:t>z</w:t>
      </w:r>
      <w:r w:rsidR="009E6023">
        <w:rPr>
          <w:rFonts w:ascii="Arial" w:eastAsia="Times New Roman" w:hAnsi="Arial" w:cs="Arial"/>
          <w:sz w:val="24"/>
          <w:szCs w:val="24"/>
        </w:rPr>
        <w:t> </w:t>
      </w:r>
      <w:r w:rsidRPr="00E54FD2">
        <w:rPr>
          <w:rFonts w:ascii="Arial" w:eastAsia="Times New Roman" w:hAnsi="Arial" w:cs="Arial"/>
          <w:sz w:val="24"/>
          <w:szCs w:val="24"/>
        </w:rPr>
        <w:t>późn. zm.</w:t>
      </w:r>
      <w:r w:rsidR="0042533B">
        <w:rPr>
          <w:rFonts w:ascii="Arial" w:eastAsia="Times New Roman" w:hAnsi="Arial" w:cs="Arial"/>
          <w:sz w:val="24"/>
          <w:szCs w:val="24"/>
        </w:rPr>
        <w:t>)</w:t>
      </w:r>
      <w:r w:rsidRPr="00E54FD2">
        <w:rPr>
          <w:rFonts w:ascii="Arial" w:eastAsia="Times New Roman" w:hAnsi="Arial" w:cs="Arial"/>
          <w:sz w:val="24"/>
          <w:szCs w:val="24"/>
        </w:rPr>
        <w:t>;</w:t>
      </w:r>
    </w:p>
    <w:bookmarkEnd w:id="8"/>
    <w:p w14:paraId="7369F6F4" w14:textId="77777777" w:rsidR="002D1ED2" w:rsidRPr="00E54FD2" w:rsidRDefault="002D1ED2"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wytyczne dotyczące sposobu korygowania nieprawidłowości – dokument przygotowany przez Ministra Funduszy i Polityki Regionalnej z dnia 4 lipca 2023 r. </w:t>
      </w:r>
      <w:r w:rsidR="0042533B">
        <w:rPr>
          <w:rFonts w:ascii="Arial" w:eastAsia="Times New Roman" w:hAnsi="Arial" w:cs="Arial"/>
          <w:sz w:val="24"/>
          <w:szCs w:val="24"/>
        </w:rPr>
        <w:t>(</w:t>
      </w:r>
      <w:r w:rsidRPr="00E54FD2">
        <w:rPr>
          <w:rFonts w:ascii="Arial" w:eastAsia="Times New Roman" w:hAnsi="Arial" w:cs="Arial"/>
          <w:sz w:val="24"/>
          <w:szCs w:val="24"/>
        </w:rPr>
        <w:t>z późn. zm.</w:t>
      </w:r>
      <w:r w:rsidR="0042533B">
        <w:rPr>
          <w:rFonts w:ascii="Arial" w:eastAsia="Times New Roman" w:hAnsi="Arial" w:cs="Arial"/>
          <w:sz w:val="24"/>
          <w:szCs w:val="24"/>
        </w:rPr>
        <w:t>)</w:t>
      </w:r>
      <w:r w:rsidRPr="00E54FD2">
        <w:rPr>
          <w:rFonts w:ascii="Arial" w:eastAsia="Times New Roman" w:hAnsi="Arial" w:cs="Arial"/>
          <w:sz w:val="24"/>
          <w:szCs w:val="24"/>
        </w:rPr>
        <w:t>;</w:t>
      </w:r>
    </w:p>
    <w:p w14:paraId="4333EB19" w14:textId="77777777" w:rsidR="0025324D" w:rsidRPr="00E54FD2" w:rsidRDefault="0025324D" w:rsidP="00230744">
      <w:pPr>
        <w:pStyle w:val="Akapitzlist"/>
        <w:numPr>
          <w:ilvl w:val="1"/>
          <w:numId w:val="6"/>
        </w:numPr>
        <w:spacing w:line="360" w:lineRule="auto"/>
        <w:ind w:left="426" w:hanging="426"/>
        <w:rPr>
          <w:rFonts w:ascii="Arial" w:eastAsia="Times New Roman" w:hAnsi="Arial" w:cs="Arial"/>
          <w:sz w:val="24"/>
          <w:szCs w:val="24"/>
        </w:rPr>
      </w:pPr>
      <w:r w:rsidRPr="00E54FD2">
        <w:rPr>
          <w:rFonts w:ascii="Arial" w:eastAsia="Times New Roman" w:hAnsi="Arial" w:cs="Arial"/>
          <w:sz w:val="24"/>
          <w:szCs w:val="24"/>
        </w:rPr>
        <w:t xml:space="preserve">zamawiający </w:t>
      </w:r>
      <w:r w:rsidR="00891B0F" w:rsidRPr="00E54FD2">
        <w:rPr>
          <w:rFonts w:ascii="Arial" w:eastAsia="Times New Roman" w:hAnsi="Arial" w:cs="Arial"/>
          <w:sz w:val="24"/>
          <w:szCs w:val="24"/>
        </w:rPr>
        <w:t>–</w:t>
      </w:r>
      <w:r w:rsidRPr="00E54FD2">
        <w:rPr>
          <w:rFonts w:ascii="Arial" w:eastAsia="Times New Roman" w:hAnsi="Arial" w:cs="Arial"/>
          <w:sz w:val="24"/>
          <w:szCs w:val="24"/>
        </w:rPr>
        <w:t xml:space="preserve"> </w:t>
      </w:r>
      <w:r w:rsidR="007313AA" w:rsidRPr="00E54FD2">
        <w:rPr>
          <w:rFonts w:ascii="Arial" w:hAnsi="Arial" w:cs="Arial"/>
          <w:sz w:val="24"/>
          <w:szCs w:val="24"/>
        </w:rPr>
        <w:t>B</w:t>
      </w:r>
      <w:r w:rsidRPr="00E54FD2">
        <w:rPr>
          <w:rFonts w:ascii="Arial" w:hAnsi="Arial" w:cs="Arial"/>
          <w:sz w:val="24"/>
          <w:szCs w:val="24"/>
        </w:rPr>
        <w:t>eneficjent udzielający zamówienia w ramach projektu zgodnie z zasadą konkurencyjności;</w:t>
      </w:r>
    </w:p>
    <w:p w14:paraId="39CEECAF" w14:textId="77777777" w:rsidR="00D17E81" w:rsidRPr="000F38A2" w:rsidRDefault="00DA45D1" w:rsidP="00230744">
      <w:pPr>
        <w:pStyle w:val="Akapitzlist"/>
        <w:numPr>
          <w:ilvl w:val="1"/>
          <w:numId w:val="6"/>
        </w:numPr>
        <w:spacing w:line="360" w:lineRule="auto"/>
        <w:ind w:left="426" w:hanging="426"/>
        <w:rPr>
          <w:rFonts w:ascii="Arial" w:hAnsi="Arial" w:cs="Arial"/>
          <w:sz w:val="24"/>
          <w:szCs w:val="24"/>
        </w:rPr>
      </w:pPr>
      <w:r w:rsidRPr="00E54FD2">
        <w:rPr>
          <w:rFonts w:ascii="Arial" w:eastAsia="Times New Roman" w:hAnsi="Arial" w:cs="Arial"/>
          <w:sz w:val="24"/>
          <w:szCs w:val="24"/>
        </w:rPr>
        <w:t xml:space="preserve">zamówienie </w:t>
      </w:r>
      <w:r w:rsidR="00212E7E" w:rsidRPr="00E54FD2">
        <w:rPr>
          <w:rFonts w:ascii="Arial" w:eastAsia="Times New Roman" w:hAnsi="Arial" w:cs="Arial"/>
          <w:sz w:val="24"/>
          <w:szCs w:val="24"/>
        </w:rPr>
        <w:t>–</w:t>
      </w:r>
      <w:r w:rsidR="000E6145" w:rsidRPr="00E54FD2">
        <w:rPr>
          <w:rFonts w:ascii="Arial" w:eastAsia="Times New Roman" w:hAnsi="Arial" w:cs="Arial"/>
          <w:sz w:val="24"/>
          <w:szCs w:val="24"/>
        </w:rPr>
        <w:t xml:space="preserve"> </w:t>
      </w:r>
      <w:r w:rsidR="00837367" w:rsidRPr="00E54FD2">
        <w:rPr>
          <w:rFonts w:ascii="Arial" w:eastAsia="Times New Roman" w:hAnsi="Arial" w:cs="Arial"/>
          <w:sz w:val="24"/>
          <w:szCs w:val="24"/>
        </w:rPr>
        <w:t>umow</w:t>
      </w:r>
      <w:r w:rsidR="00117D6E" w:rsidRPr="00E54FD2">
        <w:rPr>
          <w:rFonts w:ascii="Arial" w:eastAsia="Times New Roman" w:hAnsi="Arial" w:cs="Arial"/>
          <w:sz w:val="24"/>
          <w:szCs w:val="24"/>
        </w:rPr>
        <w:t>a</w:t>
      </w:r>
      <w:r w:rsidR="00837367" w:rsidRPr="00E54FD2">
        <w:rPr>
          <w:rFonts w:ascii="Arial" w:eastAsia="Times New Roman" w:hAnsi="Arial" w:cs="Arial"/>
          <w:sz w:val="24"/>
          <w:szCs w:val="24"/>
        </w:rPr>
        <w:t xml:space="preserve"> </w:t>
      </w:r>
      <w:r w:rsidR="00117D6E" w:rsidRPr="00E54FD2">
        <w:rPr>
          <w:rFonts w:ascii="Arial" w:eastAsia="Times New Roman" w:hAnsi="Arial" w:cs="Arial"/>
          <w:sz w:val="24"/>
          <w:szCs w:val="24"/>
        </w:rPr>
        <w:t>odpłatna</w:t>
      </w:r>
      <w:r w:rsidR="00837367" w:rsidRPr="00E54FD2">
        <w:rPr>
          <w:rFonts w:ascii="Arial" w:eastAsia="Times New Roman" w:hAnsi="Arial" w:cs="Arial"/>
          <w:sz w:val="24"/>
          <w:szCs w:val="24"/>
        </w:rPr>
        <w:t>, zawart</w:t>
      </w:r>
      <w:r w:rsidR="00117D6E" w:rsidRPr="00E54FD2">
        <w:rPr>
          <w:rFonts w:ascii="Arial" w:eastAsia="Times New Roman" w:hAnsi="Arial" w:cs="Arial"/>
          <w:sz w:val="24"/>
          <w:szCs w:val="24"/>
        </w:rPr>
        <w:t>a</w:t>
      </w:r>
      <w:r w:rsidR="00837367" w:rsidRPr="00E54FD2">
        <w:rPr>
          <w:rFonts w:ascii="Arial" w:eastAsia="Times New Roman" w:hAnsi="Arial" w:cs="Arial"/>
          <w:sz w:val="24"/>
          <w:szCs w:val="24"/>
        </w:rPr>
        <w:t xml:space="preserve"> pomiędzy zamawiającym (Beneficjentem) a wykonawcą, której przedmiotem są usługi, dostawy lub roboty budowlane przewidziane w </w:t>
      </w:r>
      <w:r w:rsidR="00117D6E" w:rsidRPr="00E54FD2">
        <w:rPr>
          <w:rFonts w:ascii="Arial" w:eastAsia="Times New Roman" w:hAnsi="Arial" w:cs="Arial"/>
          <w:sz w:val="24"/>
          <w:szCs w:val="24"/>
        </w:rPr>
        <w:t>p</w:t>
      </w:r>
      <w:r w:rsidR="00837367" w:rsidRPr="00E54FD2">
        <w:rPr>
          <w:rFonts w:ascii="Arial" w:eastAsia="Times New Roman" w:hAnsi="Arial" w:cs="Arial"/>
          <w:sz w:val="24"/>
          <w:szCs w:val="24"/>
        </w:rPr>
        <w:t>rojekcie</w:t>
      </w:r>
      <w:r w:rsidR="00946EFF" w:rsidRPr="00E54FD2">
        <w:rPr>
          <w:rFonts w:ascii="Arial" w:eastAsia="Times New Roman" w:hAnsi="Arial" w:cs="Arial"/>
          <w:sz w:val="24"/>
          <w:szCs w:val="24"/>
        </w:rPr>
        <w:t xml:space="preserve"> realizowanym w ramach </w:t>
      </w:r>
      <w:r w:rsidR="00A90FAD" w:rsidRPr="00E54FD2">
        <w:rPr>
          <w:rFonts w:ascii="Arial" w:eastAsia="Times New Roman" w:hAnsi="Arial" w:cs="Arial"/>
          <w:sz w:val="24"/>
          <w:szCs w:val="24"/>
        </w:rPr>
        <w:t>FEPZ</w:t>
      </w:r>
      <w:r w:rsidR="00083322" w:rsidRPr="00E54FD2">
        <w:rPr>
          <w:rFonts w:ascii="Arial" w:eastAsia="Times New Roman" w:hAnsi="Arial" w:cs="Arial"/>
          <w:sz w:val="24"/>
          <w:szCs w:val="24"/>
        </w:rPr>
        <w:t>;</w:t>
      </w:r>
      <w:bookmarkStart w:id="9" w:name="_Toc441141846"/>
    </w:p>
    <w:p w14:paraId="525ABDCE" w14:textId="77777777" w:rsidR="004959A3" w:rsidRPr="00390AA3" w:rsidRDefault="00067BC3" w:rsidP="001309C7">
      <w:pPr>
        <w:pStyle w:val="Nagwek1"/>
        <w:spacing w:line="360" w:lineRule="auto"/>
        <w:rPr>
          <w:rFonts w:ascii="Calibri" w:hAnsi="Calibri"/>
          <w:sz w:val="22"/>
          <w:szCs w:val="22"/>
        </w:rPr>
      </w:pPr>
      <w:bookmarkStart w:id="10" w:name="_Toc441141847"/>
      <w:bookmarkStart w:id="11" w:name="_Toc146276966"/>
      <w:bookmarkEnd w:id="9"/>
      <w:bookmarkEnd w:id="2"/>
      <w:r w:rsidRPr="00390AA3">
        <w:rPr>
          <w:rFonts w:ascii="Arial" w:hAnsi="Arial" w:cs="Arial"/>
          <w:sz w:val="24"/>
          <w:szCs w:val="24"/>
          <w:lang w:eastAsia="pl-PL"/>
        </w:rPr>
        <w:t xml:space="preserve">Rozdział 1 </w:t>
      </w:r>
      <w:bookmarkEnd w:id="10"/>
      <w:r w:rsidR="00F24FD1" w:rsidRPr="00390AA3">
        <w:rPr>
          <w:rFonts w:ascii="Arial" w:hAnsi="Arial" w:cs="Arial"/>
          <w:sz w:val="24"/>
          <w:szCs w:val="24"/>
          <w:lang w:eastAsia="pl-PL"/>
        </w:rPr>
        <w:t>Cel dokumentu oraz podstawowe zasady obowiązujące przy</w:t>
      </w:r>
      <w:r w:rsidR="00782D18" w:rsidRPr="00390AA3">
        <w:rPr>
          <w:rFonts w:ascii="Arial" w:hAnsi="Arial" w:cs="Arial"/>
          <w:sz w:val="24"/>
          <w:szCs w:val="24"/>
          <w:lang w:eastAsia="pl-PL"/>
        </w:rPr>
        <w:t xml:space="preserve"> </w:t>
      </w:r>
      <w:r w:rsidR="00F24FD1" w:rsidRPr="00390AA3">
        <w:rPr>
          <w:rFonts w:ascii="Arial" w:hAnsi="Arial" w:cs="Arial"/>
          <w:sz w:val="24"/>
          <w:szCs w:val="24"/>
          <w:lang w:eastAsia="pl-PL"/>
        </w:rPr>
        <w:t>wydatkowaniu środków publicznych</w:t>
      </w:r>
      <w:bookmarkEnd w:id="11"/>
    </w:p>
    <w:p w14:paraId="7E306591" w14:textId="77777777" w:rsidR="00067BC3" w:rsidRPr="00390AA3" w:rsidRDefault="00845117" w:rsidP="001309C7">
      <w:pPr>
        <w:pStyle w:val="Nagwek2"/>
        <w:numPr>
          <w:ilvl w:val="1"/>
          <w:numId w:val="34"/>
        </w:numPr>
        <w:spacing w:line="360" w:lineRule="auto"/>
        <w:ind w:left="357" w:hanging="357"/>
        <w:rPr>
          <w:rFonts w:ascii="Arial" w:hAnsi="Arial" w:cs="Arial"/>
          <w:i w:val="0"/>
          <w:sz w:val="24"/>
          <w:szCs w:val="24"/>
          <w:lang w:eastAsia="pl-PL"/>
        </w:rPr>
      </w:pPr>
      <w:r>
        <w:rPr>
          <w:rFonts w:ascii="Arial" w:hAnsi="Arial" w:cs="Arial"/>
          <w:i w:val="0"/>
          <w:sz w:val="24"/>
          <w:szCs w:val="24"/>
          <w:lang w:eastAsia="pl-PL"/>
        </w:rPr>
        <w:t xml:space="preserve"> </w:t>
      </w:r>
      <w:bookmarkStart w:id="12" w:name="_Toc146276967"/>
      <w:r w:rsidR="00A90FAD" w:rsidRPr="00390AA3">
        <w:rPr>
          <w:rFonts w:ascii="Arial" w:hAnsi="Arial" w:cs="Arial"/>
          <w:i w:val="0"/>
          <w:sz w:val="24"/>
          <w:szCs w:val="24"/>
          <w:lang w:eastAsia="pl-PL"/>
        </w:rPr>
        <w:t xml:space="preserve">Cel </w:t>
      </w:r>
      <w:r w:rsidR="00F24FD1" w:rsidRPr="00390AA3">
        <w:rPr>
          <w:rFonts w:ascii="Arial" w:hAnsi="Arial" w:cs="Arial"/>
          <w:i w:val="0"/>
          <w:sz w:val="24"/>
          <w:szCs w:val="24"/>
          <w:lang w:eastAsia="pl-PL"/>
        </w:rPr>
        <w:t>dokumentu</w:t>
      </w:r>
      <w:bookmarkEnd w:id="12"/>
    </w:p>
    <w:p w14:paraId="21B574CC" w14:textId="77777777" w:rsidR="008873B9" w:rsidRPr="00390AA3" w:rsidRDefault="008873B9" w:rsidP="00230744">
      <w:pPr>
        <w:pStyle w:val="Akapitzlist"/>
        <w:numPr>
          <w:ilvl w:val="0"/>
          <w:numId w:val="1"/>
        </w:numPr>
        <w:spacing w:line="360" w:lineRule="auto"/>
        <w:ind w:left="426" w:hanging="426"/>
        <w:rPr>
          <w:rFonts w:ascii="Arial" w:hAnsi="Arial" w:cs="Arial"/>
          <w:sz w:val="24"/>
          <w:szCs w:val="24"/>
        </w:rPr>
      </w:pPr>
      <w:bookmarkStart w:id="13" w:name="_Toc441141849"/>
      <w:bookmarkStart w:id="14" w:name="_Hlk124513315"/>
      <w:r w:rsidRPr="00390AA3">
        <w:rPr>
          <w:rFonts w:ascii="Arial" w:hAnsi="Arial" w:cs="Arial"/>
          <w:sz w:val="24"/>
          <w:szCs w:val="24"/>
        </w:rPr>
        <w:t xml:space="preserve">Środki </w:t>
      </w:r>
      <w:r w:rsidR="003C65C9" w:rsidRPr="00390AA3">
        <w:rPr>
          <w:rFonts w:ascii="Arial" w:hAnsi="Arial" w:cs="Arial"/>
          <w:sz w:val="24"/>
          <w:szCs w:val="24"/>
        </w:rPr>
        <w:t xml:space="preserve">wypłacane w ramach </w:t>
      </w:r>
      <w:r w:rsidRPr="00390AA3">
        <w:rPr>
          <w:rFonts w:ascii="Arial" w:hAnsi="Arial" w:cs="Arial"/>
          <w:sz w:val="24"/>
          <w:szCs w:val="24"/>
        </w:rPr>
        <w:t>FEPZ są środ</w:t>
      </w:r>
      <w:r w:rsidR="00103802" w:rsidRPr="00390AA3">
        <w:rPr>
          <w:rFonts w:ascii="Arial" w:hAnsi="Arial" w:cs="Arial"/>
          <w:sz w:val="24"/>
          <w:szCs w:val="24"/>
        </w:rPr>
        <w:t>k</w:t>
      </w:r>
      <w:r w:rsidRPr="00390AA3">
        <w:rPr>
          <w:rFonts w:ascii="Arial" w:hAnsi="Arial" w:cs="Arial"/>
          <w:sz w:val="24"/>
          <w:szCs w:val="24"/>
        </w:rPr>
        <w:t>ami publicznymi pochodzącymi z</w:t>
      </w:r>
      <w:r w:rsidR="009E6023">
        <w:rPr>
          <w:rFonts w:ascii="Arial" w:hAnsi="Arial" w:cs="Arial"/>
          <w:sz w:val="24"/>
          <w:szCs w:val="24"/>
        </w:rPr>
        <w:t> </w:t>
      </w:r>
      <w:r w:rsidRPr="00390AA3">
        <w:rPr>
          <w:rFonts w:ascii="Arial" w:hAnsi="Arial" w:cs="Arial"/>
          <w:sz w:val="24"/>
          <w:szCs w:val="24"/>
        </w:rPr>
        <w:t>budżetu U</w:t>
      </w:r>
      <w:r w:rsidR="00E54FD2">
        <w:rPr>
          <w:rFonts w:ascii="Arial" w:hAnsi="Arial" w:cs="Arial"/>
          <w:sz w:val="24"/>
          <w:szCs w:val="24"/>
        </w:rPr>
        <w:t>E</w:t>
      </w:r>
      <w:r w:rsidRPr="00390AA3">
        <w:rPr>
          <w:rFonts w:ascii="Arial" w:hAnsi="Arial" w:cs="Arial"/>
          <w:sz w:val="24"/>
          <w:szCs w:val="24"/>
        </w:rPr>
        <w:t xml:space="preserve">. Wydatkowanie przez </w:t>
      </w:r>
      <w:r w:rsidR="00E54FD2">
        <w:rPr>
          <w:rFonts w:ascii="Arial" w:hAnsi="Arial" w:cs="Arial"/>
          <w:sz w:val="24"/>
          <w:szCs w:val="24"/>
        </w:rPr>
        <w:t>B</w:t>
      </w:r>
      <w:r w:rsidRPr="00390AA3">
        <w:rPr>
          <w:rFonts w:ascii="Arial" w:hAnsi="Arial" w:cs="Arial"/>
          <w:sz w:val="24"/>
          <w:szCs w:val="24"/>
        </w:rPr>
        <w:t xml:space="preserve">eneficjentów tych środków </w:t>
      </w:r>
      <w:r w:rsidR="008838D3" w:rsidRPr="00390AA3">
        <w:rPr>
          <w:rFonts w:ascii="Arial" w:hAnsi="Arial" w:cs="Arial"/>
          <w:sz w:val="24"/>
          <w:szCs w:val="24"/>
        </w:rPr>
        <w:t>nakłada na nich obowiązek stosowania procedur</w:t>
      </w:r>
      <w:r w:rsidRPr="00390AA3">
        <w:rPr>
          <w:rFonts w:ascii="Arial" w:hAnsi="Arial" w:cs="Arial"/>
          <w:sz w:val="24"/>
          <w:szCs w:val="24"/>
        </w:rPr>
        <w:t>, do któr</w:t>
      </w:r>
      <w:r w:rsidR="008838D3" w:rsidRPr="00390AA3">
        <w:rPr>
          <w:rFonts w:ascii="Arial" w:hAnsi="Arial" w:cs="Arial"/>
          <w:sz w:val="24"/>
          <w:szCs w:val="24"/>
        </w:rPr>
        <w:t>ych</w:t>
      </w:r>
      <w:r w:rsidRPr="00390AA3">
        <w:rPr>
          <w:rFonts w:ascii="Arial" w:hAnsi="Arial" w:cs="Arial"/>
          <w:sz w:val="24"/>
          <w:szCs w:val="24"/>
        </w:rPr>
        <w:t xml:space="preserve"> należy się </w:t>
      </w:r>
      <w:r w:rsidR="00E5636B" w:rsidRPr="00390AA3">
        <w:rPr>
          <w:rFonts w:ascii="Arial" w:hAnsi="Arial" w:cs="Arial"/>
          <w:sz w:val="24"/>
          <w:szCs w:val="24"/>
        </w:rPr>
        <w:t xml:space="preserve">bezwzględnie zastosować. Prawidłowe przeprowadzenie postępowania o udzielenie zamówienia określone w niniejszym dokumencie uchroni Beneficjenta przed ewentualną nieprawidłowością oraz koniecznością zwrotu całości bądź części dofinansowania. </w:t>
      </w:r>
    </w:p>
    <w:p w14:paraId="494E792C" w14:textId="77777777" w:rsidR="00F24FD1" w:rsidRPr="00390AA3" w:rsidRDefault="00F24FD1" w:rsidP="00230744">
      <w:pPr>
        <w:pStyle w:val="Akapitzlist"/>
        <w:numPr>
          <w:ilvl w:val="0"/>
          <w:numId w:val="1"/>
        </w:numPr>
        <w:spacing w:line="360" w:lineRule="auto"/>
        <w:ind w:left="426" w:hanging="426"/>
        <w:rPr>
          <w:rFonts w:ascii="Arial" w:hAnsi="Arial" w:cs="Arial"/>
          <w:sz w:val="24"/>
          <w:szCs w:val="24"/>
        </w:rPr>
      </w:pPr>
      <w:r w:rsidRPr="00390AA3">
        <w:rPr>
          <w:rFonts w:ascii="Arial" w:eastAsia="Times New Roman" w:hAnsi="Arial" w:cs="Arial"/>
          <w:sz w:val="24"/>
          <w:szCs w:val="24"/>
        </w:rPr>
        <w:t>Celem niniejszych Zasad jest uszczegółowienie zagadnie</w:t>
      </w:r>
      <w:r w:rsidR="002A51AA" w:rsidRPr="00390AA3">
        <w:rPr>
          <w:rFonts w:ascii="Arial" w:eastAsia="Times New Roman" w:hAnsi="Arial" w:cs="Arial"/>
          <w:sz w:val="24"/>
          <w:szCs w:val="24"/>
        </w:rPr>
        <w:t>ń związanych z</w:t>
      </w:r>
      <w:r w:rsidR="009E6023">
        <w:rPr>
          <w:rFonts w:ascii="Arial" w:eastAsia="Times New Roman" w:hAnsi="Arial" w:cs="Arial"/>
          <w:sz w:val="24"/>
          <w:szCs w:val="24"/>
        </w:rPr>
        <w:t> </w:t>
      </w:r>
      <w:r w:rsidRPr="00390AA3">
        <w:rPr>
          <w:rFonts w:ascii="Arial" w:eastAsia="Times New Roman" w:hAnsi="Arial" w:cs="Arial"/>
          <w:sz w:val="24"/>
          <w:szCs w:val="24"/>
        </w:rPr>
        <w:t>udzielani</w:t>
      </w:r>
      <w:r w:rsidR="002A51AA" w:rsidRPr="00390AA3">
        <w:rPr>
          <w:rFonts w:ascii="Arial" w:eastAsia="Times New Roman" w:hAnsi="Arial" w:cs="Arial"/>
          <w:sz w:val="24"/>
          <w:szCs w:val="24"/>
        </w:rPr>
        <w:t>em</w:t>
      </w:r>
      <w:r w:rsidRPr="00390AA3">
        <w:rPr>
          <w:rFonts w:ascii="Arial" w:eastAsia="Times New Roman" w:hAnsi="Arial" w:cs="Arial"/>
          <w:sz w:val="24"/>
          <w:szCs w:val="24"/>
        </w:rPr>
        <w:t xml:space="preserve"> zamówień w ramach FEPZ przez wszystkich Beneficjentów, nieobjętych </w:t>
      </w:r>
      <w:r w:rsidR="00651ADD" w:rsidRPr="00390AA3">
        <w:rPr>
          <w:rFonts w:ascii="Arial" w:eastAsia="Times New Roman" w:hAnsi="Arial" w:cs="Arial"/>
          <w:sz w:val="24"/>
          <w:szCs w:val="24"/>
        </w:rPr>
        <w:t xml:space="preserve">obowiązkiem stosowania </w:t>
      </w:r>
      <w:r w:rsidRPr="00390AA3">
        <w:rPr>
          <w:rFonts w:ascii="Arial" w:eastAsia="Times New Roman" w:hAnsi="Arial" w:cs="Arial"/>
          <w:sz w:val="24"/>
          <w:szCs w:val="24"/>
        </w:rPr>
        <w:t xml:space="preserve">Pzp. </w:t>
      </w:r>
      <w:r w:rsidR="003B71B4" w:rsidRPr="00390AA3">
        <w:rPr>
          <w:rFonts w:ascii="Arial" w:eastAsia="Times New Roman" w:hAnsi="Arial" w:cs="Arial"/>
          <w:sz w:val="24"/>
          <w:szCs w:val="24"/>
        </w:rPr>
        <w:t xml:space="preserve">Beneficjent zobowiązany jest do stosowania niniejszych Zasad, uwzględniając w szczególności kwestie nieuregulowane w </w:t>
      </w:r>
      <w:r w:rsidR="00C45B77" w:rsidRPr="00390AA3">
        <w:rPr>
          <w:rFonts w:ascii="Arial" w:eastAsia="Times New Roman" w:hAnsi="Arial" w:cs="Arial"/>
          <w:sz w:val="24"/>
          <w:szCs w:val="24"/>
        </w:rPr>
        <w:t>w</w:t>
      </w:r>
      <w:r w:rsidR="003B71B4" w:rsidRPr="00390AA3">
        <w:rPr>
          <w:rFonts w:ascii="Arial" w:eastAsia="Times New Roman" w:hAnsi="Arial" w:cs="Arial"/>
          <w:sz w:val="24"/>
          <w:szCs w:val="24"/>
        </w:rPr>
        <w:t>ytycznych</w:t>
      </w:r>
      <w:r w:rsidR="00E54FD2">
        <w:rPr>
          <w:rFonts w:ascii="Arial" w:eastAsia="Times New Roman" w:hAnsi="Arial" w:cs="Arial"/>
          <w:sz w:val="24"/>
          <w:szCs w:val="24"/>
        </w:rPr>
        <w:t xml:space="preserve"> dotyczących kwalifikowalności wydatków.</w:t>
      </w:r>
    </w:p>
    <w:p w14:paraId="628B5643" w14:textId="77777777" w:rsidR="00F24FD1" w:rsidRPr="00390AA3" w:rsidRDefault="00F24FD1" w:rsidP="00230744">
      <w:pPr>
        <w:pStyle w:val="Akapitzlist"/>
        <w:numPr>
          <w:ilvl w:val="0"/>
          <w:numId w:val="1"/>
        </w:numPr>
        <w:spacing w:line="360" w:lineRule="auto"/>
        <w:ind w:left="426" w:hanging="426"/>
        <w:rPr>
          <w:rFonts w:ascii="Arial" w:hAnsi="Arial" w:cs="Arial"/>
          <w:sz w:val="24"/>
          <w:szCs w:val="24"/>
        </w:rPr>
      </w:pPr>
      <w:r w:rsidRPr="00390AA3">
        <w:rPr>
          <w:rFonts w:ascii="Arial" w:eastAsia="Times New Roman" w:hAnsi="Arial" w:cs="Arial"/>
          <w:sz w:val="24"/>
          <w:szCs w:val="24"/>
        </w:rPr>
        <w:t xml:space="preserve">Stosowanie procedur opisanych w niniejszym dokumencie ułatwi Beneficjentom rozliczanie otrzymanego dofinansowania, a także monitorowanie prawidłowości przebiegu projektów na różnych etapach ich </w:t>
      </w:r>
      <w:r w:rsidRPr="00390AA3">
        <w:rPr>
          <w:rFonts w:ascii="Arial" w:eastAsia="Times New Roman" w:hAnsi="Arial" w:cs="Arial"/>
          <w:sz w:val="24"/>
          <w:szCs w:val="24"/>
        </w:rPr>
        <w:lastRenderedPageBreak/>
        <w:t>realizacji. Stworzenie jednolitych i transparentnych zasad dokonywania wydatków zapewni efektywne i skuteczne zarządzanie finansami</w:t>
      </w:r>
      <w:r w:rsidR="003B71B4" w:rsidRPr="00390AA3">
        <w:rPr>
          <w:rFonts w:ascii="Arial" w:eastAsia="Times New Roman" w:hAnsi="Arial" w:cs="Arial"/>
          <w:sz w:val="24"/>
          <w:szCs w:val="24"/>
        </w:rPr>
        <w:t xml:space="preserve"> </w:t>
      </w:r>
      <w:r w:rsidRPr="00390AA3">
        <w:rPr>
          <w:rFonts w:ascii="Arial" w:eastAsia="Times New Roman" w:hAnsi="Arial" w:cs="Arial"/>
          <w:sz w:val="24"/>
          <w:szCs w:val="24"/>
        </w:rPr>
        <w:t>publicznymi oraz równouprawnienie w dostępie do środków finansowych.</w:t>
      </w:r>
    </w:p>
    <w:p w14:paraId="16793AE8" w14:textId="77777777" w:rsidR="00841E49" w:rsidRPr="00390AA3" w:rsidRDefault="00841E49" w:rsidP="00230744">
      <w:pPr>
        <w:pStyle w:val="Akapitzlist"/>
        <w:numPr>
          <w:ilvl w:val="0"/>
          <w:numId w:val="1"/>
        </w:numPr>
        <w:spacing w:line="360" w:lineRule="auto"/>
        <w:ind w:left="426" w:hanging="426"/>
        <w:rPr>
          <w:rFonts w:ascii="Arial" w:hAnsi="Arial" w:cs="Arial"/>
          <w:sz w:val="24"/>
          <w:szCs w:val="24"/>
        </w:rPr>
      </w:pPr>
      <w:r w:rsidRPr="00390AA3">
        <w:rPr>
          <w:rFonts w:ascii="Arial" w:hAnsi="Arial" w:cs="Arial"/>
          <w:sz w:val="24"/>
          <w:szCs w:val="24"/>
        </w:rPr>
        <w:t xml:space="preserve">Beneficjent zobowiązany jest do </w:t>
      </w:r>
      <w:r w:rsidR="0010642D">
        <w:rPr>
          <w:rFonts w:ascii="Arial" w:hAnsi="Arial" w:cs="Arial"/>
          <w:sz w:val="24"/>
          <w:szCs w:val="24"/>
        </w:rPr>
        <w:t>śledzenia zmian obowiązujących Z</w:t>
      </w:r>
      <w:r w:rsidRPr="00390AA3">
        <w:rPr>
          <w:rFonts w:ascii="Arial" w:hAnsi="Arial" w:cs="Arial"/>
          <w:sz w:val="24"/>
          <w:szCs w:val="24"/>
        </w:rPr>
        <w:t>asad oraz wypełniania warunków zawartych w aktualnej na moment wszczęcia postępowania wersji wytycznych dotyczących kwalifikowalności wydatków (w szczególności podrozdział pn. Zasada konkurencyjności</w:t>
      </w:r>
      <w:r w:rsidR="002F69D1">
        <w:rPr>
          <w:rFonts w:ascii="Arial" w:hAnsi="Arial" w:cs="Arial"/>
          <w:sz w:val="24"/>
          <w:szCs w:val="24"/>
        </w:rPr>
        <w:t xml:space="preserve"> zawarty w wytycznych</w:t>
      </w:r>
      <w:r w:rsidRPr="00390AA3">
        <w:rPr>
          <w:rFonts w:ascii="Arial" w:hAnsi="Arial" w:cs="Arial"/>
          <w:sz w:val="24"/>
          <w:szCs w:val="24"/>
        </w:rPr>
        <w:t>).</w:t>
      </w:r>
    </w:p>
    <w:p w14:paraId="43D5A5B5" w14:textId="77777777" w:rsidR="003B71B4" w:rsidRPr="00390AA3" w:rsidRDefault="003B71B4" w:rsidP="00230744">
      <w:pPr>
        <w:pStyle w:val="Akapitzlist"/>
        <w:numPr>
          <w:ilvl w:val="0"/>
          <w:numId w:val="1"/>
        </w:numPr>
        <w:spacing w:line="360" w:lineRule="auto"/>
        <w:ind w:left="426" w:hanging="426"/>
        <w:rPr>
          <w:rFonts w:ascii="Arial" w:hAnsi="Arial" w:cs="Arial"/>
          <w:sz w:val="24"/>
          <w:szCs w:val="24"/>
        </w:rPr>
      </w:pPr>
      <w:r w:rsidRPr="00390AA3">
        <w:rPr>
          <w:rFonts w:ascii="Arial" w:hAnsi="Arial" w:cs="Arial"/>
          <w:sz w:val="24"/>
          <w:szCs w:val="24"/>
        </w:rPr>
        <w:t xml:space="preserve">W przypadku zmiany treści </w:t>
      </w:r>
      <w:r w:rsidR="00C45B77" w:rsidRPr="00390AA3">
        <w:rPr>
          <w:rFonts w:ascii="Arial" w:hAnsi="Arial" w:cs="Arial"/>
          <w:sz w:val="24"/>
          <w:szCs w:val="24"/>
        </w:rPr>
        <w:t>w</w:t>
      </w:r>
      <w:r w:rsidRPr="00390AA3">
        <w:rPr>
          <w:rFonts w:ascii="Arial" w:hAnsi="Arial" w:cs="Arial"/>
          <w:sz w:val="24"/>
          <w:szCs w:val="24"/>
        </w:rPr>
        <w:t>ytycznych dotyczących kwalifikowalności wydatków</w:t>
      </w:r>
      <w:r w:rsidR="00C45B77" w:rsidRPr="00390AA3">
        <w:rPr>
          <w:rFonts w:ascii="Arial" w:hAnsi="Arial" w:cs="Arial"/>
          <w:sz w:val="24"/>
          <w:szCs w:val="24"/>
        </w:rPr>
        <w:t xml:space="preserve"> </w:t>
      </w:r>
      <w:r w:rsidRPr="00390AA3">
        <w:rPr>
          <w:rFonts w:ascii="Arial" w:hAnsi="Arial" w:cs="Arial"/>
          <w:sz w:val="24"/>
          <w:szCs w:val="24"/>
        </w:rPr>
        <w:t>Beneficjent zobowiązany jest do stosowania wymogów</w:t>
      </w:r>
      <w:r w:rsidR="00C45B77" w:rsidRPr="00390AA3">
        <w:rPr>
          <w:rFonts w:ascii="Arial" w:hAnsi="Arial" w:cs="Arial"/>
          <w:sz w:val="24"/>
          <w:szCs w:val="24"/>
        </w:rPr>
        <w:t xml:space="preserve"> w nich zawartych w pierwszej kolejności, z zastrzeżeniem, że </w:t>
      </w:r>
      <w:r w:rsidRPr="00390AA3">
        <w:rPr>
          <w:rFonts w:ascii="Arial" w:hAnsi="Arial" w:cs="Arial"/>
          <w:sz w:val="24"/>
          <w:szCs w:val="24"/>
        </w:rPr>
        <w:t xml:space="preserve">zapisy niniejszych Zasad obejmujące dodatkowe regulacje, niesprecyzowane w </w:t>
      </w:r>
      <w:r w:rsidR="00C45B77" w:rsidRPr="00390AA3">
        <w:rPr>
          <w:rFonts w:ascii="Arial" w:hAnsi="Arial" w:cs="Arial"/>
          <w:sz w:val="24"/>
          <w:szCs w:val="24"/>
        </w:rPr>
        <w:t>w</w:t>
      </w:r>
      <w:r w:rsidRPr="00390AA3">
        <w:rPr>
          <w:rFonts w:ascii="Arial" w:hAnsi="Arial" w:cs="Arial"/>
          <w:sz w:val="24"/>
          <w:szCs w:val="24"/>
        </w:rPr>
        <w:t>ytycznych, pozostają w mocy.</w:t>
      </w:r>
    </w:p>
    <w:bookmarkEnd w:id="13"/>
    <w:p w14:paraId="7642D8E8" w14:textId="77777777" w:rsidR="00067BC3" w:rsidRPr="00390AA3" w:rsidRDefault="00845117" w:rsidP="001309C7">
      <w:pPr>
        <w:pStyle w:val="Nagwek2"/>
        <w:numPr>
          <w:ilvl w:val="1"/>
          <w:numId w:val="34"/>
        </w:numPr>
        <w:spacing w:line="360" w:lineRule="auto"/>
        <w:ind w:left="357" w:hanging="357"/>
        <w:rPr>
          <w:rFonts w:ascii="Arial" w:hAnsi="Arial" w:cs="Arial"/>
          <w:i w:val="0"/>
          <w:sz w:val="24"/>
          <w:szCs w:val="24"/>
          <w:lang w:eastAsia="pl-PL"/>
        </w:rPr>
      </w:pPr>
      <w:r>
        <w:rPr>
          <w:rFonts w:ascii="Arial" w:hAnsi="Arial" w:cs="Arial"/>
          <w:i w:val="0"/>
          <w:sz w:val="24"/>
          <w:szCs w:val="24"/>
          <w:lang w:eastAsia="pl-PL"/>
        </w:rPr>
        <w:t xml:space="preserve"> </w:t>
      </w:r>
      <w:bookmarkStart w:id="15" w:name="_Toc146276968"/>
      <w:r w:rsidR="00F24FD1" w:rsidRPr="00390AA3">
        <w:rPr>
          <w:rFonts w:ascii="Arial" w:hAnsi="Arial" w:cs="Arial"/>
          <w:i w:val="0"/>
          <w:sz w:val="24"/>
          <w:szCs w:val="24"/>
          <w:lang w:eastAsia="pl-PL"/>
        </w:rPr>
        <w:t>Zasady obowiązujące przy wydatkowaniu środków publicznych</w:t>
      </w:r>
      <w:bookmarkEnd w:id="15"/>
    </w:p>
    <w:p w14:paraId="7D883968" w14:textId="77777777" w:rsidR="00F24FD1" w:rsidRPr="00390AA3" w:rsidRDefault="00F24FD1" w:rsidP="00230744">
      <w:pPr>
        <w:pStyle w:val="Akapitzlist"/>
        <w:numPr>
          <w:ilvl w:val="0"/>
          <w:numId w:val="5"/>
        </w:numPr>
        <w:spacing w:line="360" w:lineRule="auto"/>
        <w:ind w:left="426" w:hanging="426"/>
        <w:rPr>
          <w:rFonts w:ascii="Arial" w:hAnsi="Arial" w:cs="Arial"/>
          <w:sz w:val="24"/>
          <w:szCs w:val="24"/>
        </w:rPr>
      </w:pPr>
      <w:bookmarkStart w:id="16" w:name="_Toc422306621"/>
      <w:bookmarkStart w:id="17" w:name="_Toc441141850"/>
      <w:bookmarkEnd w:id="14"/>
      <w:r w:rsidRPr="00390AA3">
        <w:rPr>
          <w:rFonts w:ascii="Arial" w:hAnsi="Arial" w:cs="Arial"/>
          <w:sz w:val="24"/>
          <w:szCs w:val="24"/>
        </w:rPr>
        <w:t>Beneficjenci przy wydatkowaniu środków publicznych muszą stosować się do zasad:</w:t>
      </w:r>
    </w:p>
    <w:p w14:paraId="6E0F582B" w14:textId="77777777" w:rsidR="00066F07" w:rsidRPr="000F38A2" w:rsidRDefault="00066F07" w:rsidP="00230744">
      <w:pPr>
        <w:pStyle w:val="Akapitzlist"/>
        <w:numPr>
          <w:ilvl w:val="2"/>
          <w:numId w:val="1"/>
        </w:numPr>
        <w:spacing w:line="360" w:lineRule="auto"/>
        <w:ind w:left="782" w:hanging="357"/>
        <w:rPr>
          <w:rFonts w:ascii="Arial" w:hAnsi="Arial" w:cs="Arial"/>
          <w:sz w:val="24"/>
          <w:szCs w:val="24"/>
        </w:rPr>
      </w:pPr>
      <w:r w:rsidRPr="00390AA3">
        <w:rPr>
          <w:rFonts w:ascii="Arial" w:hAnsi="Arial" w:cs="Arial"/>
          <w:sz w:val="24"/>
          <w:szCs w:val="24"/>
        </w:rPr>
        <w:t>prawa wspólnotowego,</w:t>
      </w:r>
      <w:r w:rsidRPr="00390AA3">
        <w:rPr>
          <w:rFonts w:ascii="Arial" w:hAnsi="Arial" w:cs="Arial"/>
          <w:b/>
          <w:sz w:val="24"/>
          <w:szCs w:val="24"/>
        </w:rPr>
        <w:t xml:space="preserve"> </w:t>
      </w:r>
      <w:r w:rsidRPr="00390AA3">
        <w:rPr>
          <w:rFonts w:ascii="Arial" w:hAnsi="Arial" w:cs="Arial"/>
          <w:sz w:val="24"/>
          <w:szCs w:val="24"/>
        </w:rPr>
        <w:t>w szczególności podstawowych zasad wynikających z TFUE, tj.: zakazu dyskryminacji ze względu na przynależność państwową (art. 18 TFUE), zasady swobodnego przepływu towarów oraz zakazu ograniczeń ilościowych w przywozie i wywozie oraz wszelkich środków o skutku równoważnym (art. 28 TFUE), swobody prowadzenia działalności gospodarczej (art. 49 i nast. TFUE), swobody świadczenia usług (art. 56 i nast. TFUE)</w:t>
      </w:r>
      <w:r>
        <w:rPr>
          <w:rFonts w:ascii="Arial" w:hAnsi="Arial" w:cs="Arial"/>
          <w:sz w:val="24"/>
          <w:szCs w:val="24"/>
        </w:rPr>
        <w:t>;</w:t>
      </w:r>
    </w:p>
    <w:p w14:paraId="5DB66088" w14:textId="77777777" w:rsidR="00F24FD1" w:rsidRPr="00390AA3" w:rsidRDefault="00F24FD1" w:rsidP="007D625F">
      <w:pPr>
        <w:pStyle w:val="Akapitzlist"/>
        <w:numPr>
          <w:ilvl w:val="2"/>
          <w:numId w:val="1"/>
        </w:numPr>
        <w:spacing w:line="360" w:lineRule="auto"/>
        <w:rPr>
          <w:rFonts w:ascii="Arial" w:hAnsi="Arial" w:cs="Arial"/>
          <w:sz w:val="24"/>
          <w:szCs w:val="24"/>
        </w:rPr>
      </w:pPr>
      <w:r w:rsidRPr="00390AA3">
        <w:rPr>
          <w:rFonts w:ascii="Arial" w:hAnsi="Arial" w:cs="Arial"/>
          <w:sz w:val="24"/>
          <w:szCs w:val="24"/>
        </w:rPr>
        <w:t>prawa krajowego, w szczególności</w:t>
      </w:r>
      <w:r w:rsidRPr="00390AA3">
        <w:rPr>
          <w:rFonts w:ascii="Arial" w:hAnsi="Arial" w:cs="Arial"/>
          <w:b/>
          <w:sz w:val="24"/>
          <w:szCs w:val="24"/>
        </w:rPr>
        <w:t xml:space="preserve"> </w:t>
      </w:r>
      <w:r w:rsidRPr="00390AA3">
        <w:rPr>
          <w:rFonts w:ascii="Arial" w:hAnsi="Arial" w:cs="Arial"/>
          <w:sz w:val="24"/>
          <w:szCs w:val="24"/>
        </w:rPr>
        <w:t>przepisów ustawy z dnia 27 sierpnia 2009 r. o finansa</w:t>
      </w:r>
      <w:r w:rsidR="00377104">
        <w:rPr>
          <w:rFonts w:ascii="Arial" w:hAnsi="Arial" w:cs="Arial"/>
          <w:sz w:val="24"/>
          <w:szCs w:val="24"/>
        </w:rPr>
        <w:t>ch publicznych</w:t>
      </w:r>
      <w:r w:rsidRPr="00390AA3">
        <w:rPr>
          <w:rFonts w:ascii="Arial" w:hAnsi="Arial" w:cs="Arial"/>
          <w:sz w:val="24"/>
          <w:szCs w:val="24"/>
        </w:rPr>
        <w:t>, która wskazuje, iż wydatki publiczne muszą być dokonywane w sposób celowy i oszczędny,</w:t>
      </w:r>
      <w:r w:rsidRPr="00390AA3">
        <w:rPr>
          <w:rFonts w:ascii="Arial" w:hAnsi="Arial" w:cs="Arial"/>
          <w:b/>
          <w:sz w:val="24"/>
          <w:szCs w:val="24"/>
        </w:rPr>
        <w:t xml:space="preserve"> </w:t>
      </w:r>
      <w:r w:rsidRPr="00390AA3">
        <w:rPr>
          <w:rFonts w:ascii="Arial" w:hAnsi="Arial" w:cs="Arial"/>
          <w:sz w:val="24"/>
          <w:szCs w:val="24"/>
        </w:rPr>
        <w:t>z zachowaniem zasad uzyskiwania najlepszych efektów z danych nakładów oraz optymalnego doboru metod i środków służących osiągnięciu założonych celów, a także umożliwiający terminową realizację zadań oraz być ponoszone w wysokości i terminach wynikających z wcześniej zaciągniętych zobowiązań</w:t>
      </w:r>
      <w:r w:rsidR="00066F07">
        <w:rPr>
          <w:rFonts w:ascii="Arial" w:hAnsi="Arial" w:cs="Arial"/>
          <w:sz w:val="24"/>
          <w:szCs w:val="24"/>
        </w:rPr>
        <w:t>.</w:t>
      </w:r>
    </w:p>
    <w:p w14:paraId="38A22570" w14:textId="77777777" w:rsidR="00F24FD1" w:rsidRPr="00390AA3" w:rsidRDefault="00F24FD1" w:rsidP="00230744">
      <w:pPr>
        <w:pStyle w:val="Akapitzlist"/>
        <w:numPr>
          <w:ilvl w:val="0"/>
          <w:numId w:val="2"/>
        </w:numPr>
        <w:spacing w:line="360" w:lineRule="auto"/>
        <w:ind w:left="426" w:hanging="423"/>
        <w:rPr>
          <w:rFonts w:ascii="Arial" w:hAnsi="Arial" w:cs="Arial"/>
          <w:sz w:val="24"/>
          <w:szCs w:val="24"/>
        </w:rPr>
      </w:pPr>
      <w:r w:rsidRPr="00390AA3">
        <w:rPr>
          <w:rFonts w:ascii="Arial" w:hAnsi="Arial" w:cs="Arial"/>
          <w:sz w:val="24"/>
          <w:szCs w:val="24"/>
        </w:rPr>
        <w:t xml:space="preserve">Beneficjent wydatkując środki publiczne zobowiązany jest przestrzegać wszystkich postanowień umowy o dofinansowanie, a także postanowień </w:t>
      </w:r>
      <w:r w:rsidRPr="00390AA3">
        <w:rPr>
          <w:rFonts w:ascii="Arial" w:hAnsi="Arial" w:cs="Arial"/>
          <w:sz w:val="24"/>
          <w:szCs w:val="24"/>
        </w:rPr>
        <w:lastRenderedPageBreak/>
        <w:t xml:space="preserve">regulaminów, wytycznych i </w:t>
      </w:r>
      <w:r w:rsidR="00E54FD2">
        <w:rPr>
          <w:rFonts w:ascii="Arial" w:hAnsi="Arial" w:cs="Arial"/>
          <w:sz w:val="24"/>
          <w:szCs w:val="24"/>
        </w:rPr>
        <w:t>Z</w:t>
      </w:r>
      <w:r w:rsidRPr="00390AA3">
        <w:rPr>
          <w:rFonts w:ascii="Arial" w:hAnsi="Arial" w:cs="Arial"/>
          <w:sz w:val="24"/>
          <w:szCs w:val="24"/>
        </w:rPr>
        <w:t>asad obowiązujących w ramach</w:t>
      </w:r>
      <w:r w:rsidR="00F41B25" w:rsidRPr="00390AA3">
        <w:rPr>
          <w:rFonts w:ascii="Arial" w:hAnsi="Arial" w:cs="Arial"/>
          <w:sz w:val="24"/>
          <w:szCs w:val="24"/>
        </w:rPr>
        <w:t xml:space="preserve"> </w:t>
      </w:r>
      <w:r w:rsidRPr="00390AA3">
        <w:rPr>
          <w:rFonts w:ascii="Arial" w:hAnsi="Arial" w:cs="Arial"/>
          <w:sz w:val="24"/>
          <w:szCs w:val="24"/>
        </w:rPr>
        <w:t>poszczególnych konkursów lub naborów</w:t>
      </w:r>
      <w:r w:rsidR="00560E19" w:rsidRPr="00390AA3">
        <w:rPr>
          <w:rFonts w:ascii="Arial" w:hAnsi="Arial" w:cs="Arial"/>
          <w:sz w:val="24"/>
          <w:szCs w:val="24"/>
        </w:rPr>
        <w:t>.</w:t>
      </w:r>
    </w:p>
    <w:p w14:paraId="3F82FFF8" w14:textId="77777777" w:rsidR="00F24FD1" w:rsidRPr="00390AA3" w:rsidRDefault="00F24FD1" w:rsidP="00230744">
      <w:pPr>
        <w:pStyle w:val="Akapitzlist"/>
        <w:numPr>
          <w:ilvl w:val="0"/>
          <w:numId w:val="2"/>
        </w:numPr>
        <w:spacing w:line="360" w:lineRule="auto"/>
        <w:ind w:left="426" w:hanging="423"/>
        <w:rPr>
          <w:rFonts w:ascii="Arial" w:hAnsi="Arial" w:cs="Arial"/>
          <w:sz w:val="24"/>
          <w:szCs w:val="24"/>
        </w:rPr>
      </w:pPr>
      <w:r w:rsidRPr="00390AA3">
        <w:rPr>
          <w:rFonts w:ascii="Arial" w:hAnsi="Arial" w:cs="Arial"/>
          <w:sz w:val="24"/>
          <w:szCs w:val="24"/>
        </w:rPr>
        <w:t>Zasady kwalifikowalności wydatków poniesionych przed podpisaniem umowy o dofinansowanie:</w:t>
      </w:r>
    </w:p>
    <w:p w14:paraId="1FA2B579"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W przypadku Beneficjentów z sektora M</w:t>
      </w:r>
      <w:r w:rsidR="00EE361B" w:rsidRPr="00390AA3">
        <w:rPr>
          <w:rFonts w:ascii="Arial" w:hAnsi="Arial" w:cs="Arial"/>
          <w:sz w:val="24"/>
          <w:szCs w:val="24"/>
        </w:rPr>
        <w:t>Ś</w:t>
      </w:r>
      <w:r w:rsidRPr="00390AA3">
        <w:rPr>
          <w:rFonts w:ascii="Arial" w:hAnsi="Arial" w:cs="Arial"/>
          <w:sz w:val="24"/>
          <w:szCs w:val="24"/>
        </w:rPr>
        <w:t>P, wydatki poniesione po złożeniu wniosku o dofinansowanie a przed podpisaniem umowy o</w:t>
      </w:r>
      <w:r w:rsidR="009E6023">
        <w:rPr>
          <w:rFonts w:ascii="Arial" w:hAnsi="Arial" w:cs="Arial"/>
          <w:sz w:val="24"/>
          <w:szCs w:val="24"/>
        </w:rPr>
        <w:t> </w:t>
      </w:r>
      <w:r w:rsidRPr="00390AA3">
        <w:rPr>
          <w:rFonts w:ascii="Arial" w:hAnsi="Arial" w:cs="Arial"/>
          <w:sz w:val="24"/>
          <w:szCs w:val="24"/>
        </w:rPr>
        <w:t>dofinansowanie mogą zostać uznane za kwalifikowalne wyłącznie w</w:t>
      </w:r>
      <w:r w:rsidR="009E6023">
        <w:rPr>
          <w:rFonts w:ascii="Arial" w:hAnsi="Arial" w:cs="Arial"/>
          <w:sz w:val="24"/>
          <w:szCs w:val="24"/>
        </w:rPr>
        <w:t> </w:t>
      </w:r>
      <w:r w:rsidRPr="00390AA3">
        <w:rPr>
          <w:rFonts w:ascii="Arial" w:hAnsi="Arial" w:cs="Arial"/>
          <w:sz w:val="24"/>
          <w:szCs w:val="24"/>
        </w:rPr>
        <w:t xml:space="preserve">przypadku spełnienia warunków określonych </w:t>
      </w:r>
      <w:r w:rsidR="00013816" w:rsidRPr="00390AA3">
        <w:rPr>
          <w:rFonts w:ascii="Arial" w:hAnsi="Arial" w:cs="Arial"/>
          <w:sz w:val="24"/>
          <w:szCs w:val="24"/>
        </w:rPr>
        <w:t>w wytycznych dotyczących kwalifikowalnośc</w:t>
      </w:r>
      <w:r w:rsidR="008D1E9E" w:rsidRPr="00390AA3">
        <w:rPr>
          <w:rFonts w:ascii="Arial" w:hAnsi="Arial" w:cs="Arial"/>
          <w:sz w:val="24"/>
          <w:szCs w:val="24"/>
        </w:rPr>
        <w:t xml:space="preserve">i wydatków oraz </w:t>
      </w:r>
      <w:r w:rsidRPr="00390AA3">
        <w:rPr>
          <w:rFonts w:ascii="Arial" w:hAnsi="Arial" w:cs="Arial"/>
          <w:sz w:val="24"/>
          <w:szCs w:val="24"/>
        </w:rPr>
        <w:t>w niniejszych Zasadach i</w:t>
      </w:r>
      <w:r w:rsidR="009E6023">
        <w:rPr>
          <w:rFonts w:ascii="Arial" w:hAnsi="Arial" w:cs="Arial"/>
          <w:sz w:val="24"/>
          <w:szCs w:val="24"/>
        </w:rPr>
        <w:t> </w:t>
      </w:r>
      <w:r w:rsidRPr="00390AA3">
        <w:rPr>
          <w:rFonts w:ascii="Arial" w:hAnsi="Arial" w:cs="Arial"/>
          <w:sz w:val="24"/>
          <w:szCs w:val="24"/>
        </w:rPr>
        <w:t xml:space="preserve">umowie o dofinansowanie. </w:t>
      </w:r>
    </w:p>
    <w:p w14:paraId="40189768"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W przypadku Beneficjentów spoza sektora M</w:t>
      </w:r>
      <w:r w:rsidR="00EE361B" w:rsidRPr="00390AA3">
        <w:rPr>
          <w:rFonts w:ascii="Arial" w:hAnsi="Arial" w:cs="Arial"/>
          <w:sz w:val="24"/>
          <w:szCs w:val="24"/>
        </w:rPr>
        <w:t>Ś</w:t>
      </w:r>
      <w:r w:rsidRPr="00390AA3">
        <w:rPr>
          <w:rFonts w:ascii="Arial" w:hAnsi="Arial" w:cs="Arial"/>
          <w:sz w:val="24"/>
          <w:szCs w:val="24"/>
        </w:rPr>
        <w:t xml:space="preserve">P wydatki poniesione po ogłoszeniu danego naboru </w:t>
      </w:r>
      <w:r w:rsidR="003B2A9D">
        <w:rPr>
          <w:rFonts w:ascii="Arial" w:hAnsi="Arial" w:cs="Arial"/>
          <w:sz w:val="24"/>
          <w:szCs w:val="24"/>
        </w:rPr>
        <w:t>lub</w:t>
      </w:r>
      <w:r w:rsidRPr="00390AA3">
        <w:rPr>
          <w:rFonts w:ascii="Arial" w:hAnsi="Arial" w:cs="Arial"/>
          <w:sz w:val="24"/>
          <w:szCs w:val="24"/>
        </w:rPr>
        <w:t xml:space="preserve"> konkursu przez IZ </w:t>
      </w:r>
      <w:r w:rsidR="00853FA1" w:rsidRPr="00390AA3">
        <w:rPr>
          <w:rFonts w:ascii="Arial" w:hAnsi="Arial" w:cs="Arial"/>
          <w:sz w:val="24"/>
          <w:szCs w:val="24"/>
        </w:rPr>
        <w:t>FEPZ</w:t>
      </w:r>
      <w:r w:rsidR="00EF7584" w:rsidRPr="00390AA3">
        <w:rPr>
          <w:rFonts w:ascii="Arial" w:hAnsi="Arial" w:cs="Arial"/>
          <w:sz w:val="24"/>
          <w:szCs w:val="24"/>
        </w:rPr>
        <w:t>,</w:t>
      </w:r>
      <w:r w:rsidRPr="00390AA3">
        <w:rPr>
          <w:rFonts w:ascii="Arial" w:hAnsi="Arial" w:cs="Arial"/>
          <w:sz w:val="24"/>
          <w:szCs w:val="24"/>
        </w:rPr>
        <w:t xml:space="preserve"> a przed podpisaniem umowy o dofinansowanie mogą zostać uznane za kwalifikowalne wyłącznie w przypadku spełnienia warunków określonych w niniejszych Zasadach i umowie o dofinansowanie.</w:t>
      </w:r>
    </w:p>
    <w:p w14:paraId="0A755052"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 xml:space="preserve"> </w:t>
      </w:r>
      <w:r w:rsidRPr="00390AA3">
        <w:rPr>
          <w:rFonts w:ascii="Arial" w:eastAsia="Times New Roman" w:hAnsi="Arial" w:cs="Arial"/>
          <w:sz w:val="24"/>
          <w:szCs w:val="24"/>
        </w:rPr>
        <w:t>W przypadku Wnioskodawców spoza sektora M</w:t>
      </w:r>
      <w:r w:rsidR="00EE361B" w:rsidRPr="00390AA3">
        <w:rPr>
          <w:rFonts w:ascii="Arial" w:eastAsia="Times New Roman" w:hAnsi="Arial" w:cs="Arial"/>
          <w:sz w:val="24"/>
          <w:szCs w:val="24"/>
        </w:rPr>
        <w:t>Ś</w:t>
      </w:r>
      <w:r w:rsidRPr="00390AA3">
        <w:rPr>
          <w:rFonts w:ascii="Arial" w:eastAsia="Times New Roman" w:hAnsi="Arial" w:cs="Arial"/>
          <w:sz w:val="24"/>
          <w:szCs w:val="24"/>
        </w:rPr>
        <w:t>P, którzy rozpoczynają realizację projektu przed ogłoszeniem danego naboru</w:t>
      </w:r>
      <w:r w:rsidR="003B2A9D">
        <w:rPr>
          <w:rFonts w:ascii="Arial" w:eastAsia="Times New Roman" w:hAnsi="Arial" w:cs="Arial"/>
          <w:sz w:val="24"/>
          <w:szCs w:val="24"/>
        </w:rPr>
        <w:t xml:space="preserve"> lub </w:t>
      </w:r>
      <w:r w:rsidRPr="00390AA3">
        <w:rPr>
          <w:rFonts w:ascii="Arial" w:eastAsia="Times New Roman" w:hAnsi="Arial" w:cs="Arial"/>
          <w:sz w:val="24"/>
          <w:szCs w:val="24"/>
        </w:rPr>
        <w:t xml:space="preserve">konkursu przez IZ </w:t>
      </w:r>
      <w:r w:rsidR="00853FA1" w:rsidRPr="00390AA3">
        <w:rPr>
          <w:rFonts w:ascii="Arial" w:eastAsia="Times New Roman" w:hAnsi="Arial" w:cs="Arial"/>
          <w:sz w:val="24"/>
          <w:szCs w:val="24"/>
        </w:rPr>
        <w:t>FEPZ</w:t>
      </w:r>
      <w:r w:rsidRPr="00390AA3">
        <w:rPr>
          <w:rFonts w:ascii="Arial" w:eastAsia="Times New Roman" w:hAnsi="Arial" w:cs="Arial"/>
          <w:sz w:val="24"/>
          <w:szCs w:val="24"/>
        </w:rPr>
        <w:t>, wydatki mogą być ponoszone zgodnie z ich wewnętrznymi zasadami określonymi w regulaminach udzielania zamówień. Pamiętać jednak należy, iż wydatki te muszą zostać poniesione zgodnie z</w:t>
      </w:r>
      <w:r w:rsidR="009E6023">
        <w:rPr>
          <w:rFonts w:ascii="Arial" w:eastAsia="Times New Roman" w:hAnsi="Arial" w:cs="Arial"/>
          <w:sz w:val="24"/>
          <w:szCs w:val="24"/>
        </w:rPr>
        <w:t> </w:t>
      </w:r>
      <w:r w:rsidRPr="00390AA3">
        <w:rPr>
          <w:rFonts w:ascii="Arial" w:eastAsia="Times New Roman" w:hAnsi="Arial" w:cs="Arial"/>
          <w:sz w:val="24"/>
          <w:szCs w:val="24"/>
        </w:rPr>
        <w:t>obowiązującymi zasadami wydatkowania środków publ</w:t>
      </w:r>
      <w:r w:rsidR="000D64DD">
        <w:rPr>
          <w:rFonts w:ascii="Arial" w:eastAsia="Times New Roman" w:hAnsi="Arial" w:cs="Arial"/>
          <w:sz w:val="24"/>
          <w:szCs w:val="24"/>
        </w:rPr>
        <w:t>icznych określonymi m.in. w punkcie</w:t>
      </w:r>
      <w:r w:rsidRPr="00390AA3">
        <w:rPr>
          <w:rFonts w:ascii="Arial" w:eastAsia="Times New Roman" w:hAnsi="Arial" w:cs="Arial"/>
          <w:sz w:val="24"/>
          <w:szCs w:val="24"/>
        </w:rPr>
        <w:t xml:space="preserve"> 4</w:t>
      </w:r>
      <w:r w:rsidR="00E5636B" w:rsidRPr="00390AA3">
        <w:rPr>
          <w:rFonts w:ascii="Arial" w:eastAsia="Times New Roman" w:hAnsi="Arial" w:cs="Arial"/>
          <w:sz w:val="24"/>
          <w:szCs w:val="24"/>
        </w:rPr>
        <w:t>.</w:t>
      </w:r>
      <w:r w:rsidR="00F25E49" w:rsidRPr="00390AA3">
        <w:rPr>
          <w:rFonts w:ascii="Arial" w:eastAsia="Times New Roman" w:hAnsi="Arial" w:cs="Arial"/>
          <w:sz w:val="24"/>
          <w:szCs w:val="24"/>
        </w:rPr>
        <w:t xml:space="preserve"> </w:t>
      </w:r>
    </w:p>
    <w:p w14:paraId="5196FD9B" w14:textId="77777777" w:rsidR="00F24FD1" w:rsidRPr="00390AA3" w:rsidRDefault="00F24FD1" w:rsidP="00230744">
      <w:pPr>
        <w:pStyle w:val="Akapitzlist"/>
        <w:numPr>
          <w:ilvl w:val="0"/>
          <w:numId w:val="2"/>
        </w:numPr>
        <w:spacing w:line="360" w:lineRule="auto"/>
        <w:ind w:left="426" w:hanging="426"/>
        <w:rPr>
          <w:rFonts w:ascii="Arial" w:hAnsi="Arial" w:cs="Arial"/>
          <w:sz w:val="24"/>
          <w:szCs w:val="24"/>
        </w:rPr>
      </w:pPr>
      <w:r w:rsidRPr="00390AA3">
        <w:rPr>
          <w:rFonts w:ascii="Arial" w:hAnsi="Arial" w:cs="Arial"/>
          <w:sz w:val="24"/>
          <w:szCs w:val="24"/>
        </w:rPr>
        <w:t>Do najważniejszych zasad wydatkowania środków publicznych należą:</w:t>
      </w:r>
    </w:p>
    <w:p w14:paraId="288BF668"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zasada uczciwej konkurencji oraz równego traktowania wykonawców, która służy temu aby zarówno na etapie przygotowania, jak i</w:t>
      </w:r>
      <w:r w:rsidR="009E6023">
        <w:rPr>
          <w:rFonts w:ascii="Arial" w:hAnsi="Arial" w:cs="Arial"/>
          <w:sz w:val="24"/>
          <w:szCs w:val="24"/>
        </w:rPr>
        <w:t> </w:t>
      </w:r>
      <w:r w:rsidRPr="00390AA3">
        <w:rPr>
          <w:rFonts w:ascii="Arial" w:hAnsi="Arial" w:cs="Arial"/>
          <w:sz w:val="24"/>
          <w:szCs w:val="24"/>
        </w:rPr>
        <w:t>przeprowadzenia postępowania o udzielenie zamówienia nie eliminować z udziału w postępowaniu określonej grupy wykonawców bądź nie stwarzać określonej grupie wykonawców uprzywilejowanej pozycji. Zasada ta zobowiązuje również do czuwania nad tym, aby</w:t>
      </w:r>
      <w:r w:rsidR="009E6023">
        <w:rPr>
          <w:rFonts w:ascii="Arial" w:hAnsi="Arial" w:cs="Arial"/>
          <w:sz w:val="24"/>
          <w:szCs w:val="24"/>
        </w:rPr>
        <w:t> </w:t>
      </w:r>
      <w:r w:rsidRPr="00390AA3">
        <w:rPr>
          <w:rFonts w:ascii="Arial" w:hAnsi="Arial" w:cs="Arial"/>
          <w:sz w:val="24"/>
          <w:szCs w:val="24"/>
        </w:rPr>
        <w:t>wykonawcy postępowali wobec siebie uczciwie, zgodnie z</w:t>
      </w:r>
      <w:r w:rsidR="009E6023">
        <w:rPr>
          <w:rFonts w:ascii="Arial" w:hAnsi="Arial" w:cs="Arial"/>
          <w:sz w:val="24"/>
          <w:szCs w:val="24"/>
        </w:rPr>
        <w:t> </w:t>
      </w:r>
      <w:r w:rsidRPr="00390AA3">
        <w:rPr>
          <w:rFonts w:ascii="Arial" w:hAnsi="Arial" w:cs="Arial"/>
          <w:sz w:val="24"/>
          <w:szCs w:val="24"/>
        </w:rPr>
        <w:t>zasadami obrotu gospodarczego i obowiązującym porządkiem prawnym</w:t>
      </w:r>
      <w:r w:rsidR="009437D6" w:rsidRPr="00390AA3">
        <w:rPr>
          <w:rFonts w:ascii="Arial" w:hAnsi="Arial" w:cs="Arial"/>
          <w:sz w:val="24"/>
          <w:szCs w:val="24"/>
        </w:rPr>
        <w:t>;</w:t>
      </w:r>
      <w:r w:rsidRPr="00390AA3">
        <w:rPr>
          <w:rFonts w:ascii="Arial" w:hAnsi="Arial" w:cs="Arial"/>
          <w:sz w:val="24"/>
          <w:szCs w:val="24"/>
        </w:rPr>
        <w:t xml:space="preserve"> </w:t>
      </w:r>
    </w:p>
    <w:p w14:paraId="1C78B81E"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zasada jawności i przejrzystości gwarantująca, że postępowanie o</w:t>
      </w:r>
      <w:r w:rsidR="009E6023">
        <w:rPr>
          <w:rFonts w:ascii="Arial" w:hAnsi="Arial" w:cs="Arial"/>
          <w:sz w:val="24"/>
          <w:szCs w:val="24"/>
        </w:rPr>
        <w:t> </w:t>
      </w:r>
      <w:r w:rsidRPr="00390AA3">
        <w:rPr>
          <w:rFonts w:ascii="Arial" w:hAnsi="Arial" w:cs="Arial"/>
          <w:sz w:val="24"/>
          <w:szCs w:val="24"/>
        </w:rPr>
        <w:t xml:space="preserve">udzielenie zamówienia zawiera jasne reguły i istnieją środki do weryfikacji prawidłowości ich stosowania, a zamawiający podejmuje </w:t>
      </w:r>
      <w:r w:rsidRPr="00390AA3">
        <w:rPr>
          <w:rFonts w:ascii="Arial" w:hAnsi="Arial" w:cs="Arial"/>
          <w:sz w:val="24"/>
          <w:szCs w:val="24"/>
        </w:rPr>
        <w:lastRenderedPageBreak/>
        <w:t>przewidywalne decyzje na podstawie wcześniej ustalonych kryteriów, które zapewniają zachowanie zasady uczciwej konkurencji i równego traktowania wykonawców. Celem tej zasady jest również zapewnienie wszystkim zainteresowanym możliwości zapoznania się z informacją o</w:t>
      </w:r>
      <w:r w:rsidR="009E6023">
        <w:rPr>
          <w:rFonts w:ascii="Arial" w:hAnsi="Arial" w:cs="Arial"/>
          <w:sz w:val="24"/>
          <w:szCs w:val="24"/>
        </w:rPr>
        <w:t> </w:t>
      </w:r>
      <w:r w:rsidRPr="00390AA3">
        <w:rPr>
          <w:rFonts w:ascii="Arial" w:hAnsi="Arial" w:cs="Arial"/>
          <w:sz w:val="24"/>
          <w:szCs w:val="24"/>
        </w:rPr>
        <w:t>zamówieniu (np. odpowiedni stopień upublicznienia zapytania ofertowego), jak i zagwarantowanie, że osoby występujące po stronie zamawiającego są bezstronne i obiektywne w czasie przygotowania i</w:t>
      </w:r>
      <w:r w:rsidR="009E6023">
        <w:rPr>
          <w:rFonts w:ascii="Arial" w:hAnsi="Arial" w:cs="Arial"/>
          <w:sz w:val="24"/>
          <w:szCs w:val="24"/>
        </w:rPr>
        <w:t> </w:t>
      </w:r>
      <w:r w:rsidRPr="00390AA3">
        <w:rPr>
          <w:rFonts w:ascii="Arial" w:hAnsi="Arial" w:cs="Arial"/>
          <w:sz w:val="24"/>
          <w:szCs w:val="24"/>
        </w:rPr>
        <w:t>prowadzenia postępowania</w:t>
      </w:r>
      <w:r w:rsidR="009437D6" w:rsidRPr="00390AA3">
        <w:rPr>
          <w:rFonts w:ascii="Arial" w:hAnsi="Arial" w:cs="Arial"/>
          <w:sz w:val="24"/>
          <w:szCs w:val="24"/>
        </w:rPr>
        <w:t>;</w:t>
      </w:r>
    </w:p>
    <w:p w14:paraId="5E3C238C" w14:textId="77777777" w:rsidR="00F24FD1" w:rsidRPr="00390AA3" w:rsidRDefault="00F24FD1" w:rsidP="00230744">
      <w:pPr>
        <w:pStyle w:val="Akapitzlist"/>
        <w:numPr>
          <w:ilvl w:val="1"/>
          <w:numId w:val="2"/>
        </w:numPr>
        <w:spacing w:line="360" w:lineRule="auto"/>
        <w:ind w:left="782" w:hanging="357"/>
        <w:rPr>
          <w:rFonts w:ascii="Arial" w:hAnsi="Arial" w:cs="Arial"/>
          <w:sz w:val="24"/>
          <w:szCs w:val="24"/>
        </w:rPr>
      </w:pPr>
      <w:r w:rsidRPr="00390AA3">
        <w:rPr>
          <w:rFonts w:ascii="Arial" w:hAnsi="Arial" w:cs="Arial"/>
          <w:sz w:val="24"/>
          <w:szCs w:val="24"/>
        </w:rPr>
        <w:t>zasada celowego, racjonalnego i oszczędnego wydatkowania środków publicznych, która zapewnić ma uzyskanie jak najlepszych efektów przy jak najniższej kwocie wydatku.</w:t>
      </w:r>
    </w:p>
    <w:p w14:paraId="442CAB18" w14:textId="77777777" w:rsidR="00E5636B" w:rsidRPr="00390AA3" w:rsidRDefault="003D175D" w:rsidP="00230744">
      <w:pPr>
        <w:pStyle w:val="Akapitzlist"/>
        <w:numPr>
          <w:ilvl w:val="0"/>
          <w:numId w:val="2"/>
        </w:numPr>
        <w:spacing w:line="360" w:lineRule="auto"/>
        <w:ind w:left="426" w:hanging="426"/>
        <w:rPr>
          <w:rFonts w:ascii="Arial" w:hAnsi="Arial" w:cs="Arial"/>
          <w:sz w:val="24"/>
          <w:szCs w:val="24"/>
        </w:rPr>
      </w:pPr>
      <w:r w:rsidRPr="00390AA3">
        <w:rPr>
          <w:rFonts w:ascii="Arial" w:hAnsi="Arial" w:cs="Arial"/>
          <w:sz w:val="24"/>
          <w:szCs w:val="24"/>
        </w:rPr>
        <w:t>N</w:t>
      </w:r>
      <w:r w:rsidR="00B76D36" w:rsidRPr="00390AA3">
        <w:rPr>
          <w:rFonts w:ascii="Arial" w:hAnsi="Arial" w:cs="Arial"/>
          <w:sz w:val="24"/>
          <w:szCs w:val="24"/>
        </w:rPr>
        <w:t>aruszeni</w:t>
      </w:r>
      <w:r w:rsidR="00816395" w:rsidRPr="00390AA3">
        <w:rPr>
          <w:rFonts w:ascii="Arial" w:hAnsi="Arial" w:cs="Arial"/>
          <w:sz w:val="24"/>
          <w:szCs w:val="24"/>
        </w:rPr>
        <w:t>e</w:t>
      </w:r>
      <w:r w:rsidR="00B76D36" w:rsidRPr="00390AA3">
        <w:rPr>
          <w:rFonts w:ascii="Arial" w:hAnsi="Arial" w:cs="Arial"/>
          <w:sz w:val="24"/>
          <w:szCs w:val="24"/>
        </w:rPr>
        <w:t xml:space="preserve"> przez </w:t>
      </w:r>
      <w:r w:rsidR="00E54FD2">
        <w:rPr>
          <w:rFonts w:ascii="Arial" w:hAnsi="Arial" w:cs="Arial"/>
          <w:sz w:val="24"/>
          <w:szCs w:val="24"/>
        </w:rPr>
        <w:t>B</w:t>
      </w:r>
      <w:r w:rsidR="00B76D36" w:rsidRPr="00390AA3">
        <w:rPr>
          <w:rFonts w:ascii="Arial" w:hAnsi="Arial" w:cs="Arial"/>
          <w:sz w:val="24"/>
          <w:szCs w:val="24"/>
        </w:rPr>
        <w:t xml:space="preserve">eneficjenta którejś z powyższych zasad, może wiązać się ze stwierdzeniem nieprawidłowości i koniecznością zwrotu </w:t>
      </w:r>
      <w:r w:rsidR="00942D2E" w:rsidRPr="00390AA3">
        <w:rPr>
          <w:rFonts w:ascii="Arial" w:hAnsi="Arial" w:cs="Arial"/>
          <w:sz w:val="24"/>
          <w:szCs w:val="24"/>
        </w:rPr>
        <w:t xml:space="preserve">całości lub części </w:t>
      </w:r>
      <w:r w:rsidR="00B76D36" w:rsidRPr="00390AA3">
        <w:rPr>
          <w:rFonts w:ascii="Arial" w:hAnsi="Arial" w:cs="Arial"/>
          <w:sz w:val="24"/>
          <w:szCs w:val="24"/>
        </w:rPr>
        <w:t>dofinasowania.</w:t>
      </w:r>
    </w:p>
    <w:p w14:paraId="00AC8D84" w14:textId="77777777" w:rsidR="00434244" w:rsidRPr="00390AA3" w:rsidRDefault="00434244" w:rsidP="001309C7">
      <w:pPr>
        <w:pStyle w:val="Nagwek1"/>
        <w:spacing w:line="360" w:lineRule="auto"/>
        <w:rPr>
          <w:rFonts w:ascii="Arial" w:hAnsi="Arial" w:cs="Arial"/>
          <w:sz w:val="24"/>
          <w:szCs w:val="24"/>
          <w:lang w:eastAsia="pl-PL"/>
        </w:rPr>
      </w:pPr>
      <w:bookmarkStart w:id="18" w:name="_Toc146276969"/>
      <w:bookmarkStart w:id="19" w:name="_Toc441141852"/>
      <w:bookmarkEnd w:id="16"/>
      <w:bookmarkEnd w:id="17"/>
      <w:r w:rsidRPr="00390AA3">
        <w:rPr>
          <w:rFonts w:ascii="Arial" w:hAnsi="Arial" w:cs="Arial"/>
          <w:sz w:val="24"/>
          <w:szCs w:val="24"/>
          <w:lang w:eastAsia="pl-PL"/>
        </w:rPr>
        <w:t xml:space="preserve">Rozdział </w:t>
      </w:r>
      <w:r w:rsidR="00853FA1" w:rsidRPr="00390AA3">
        <w:rPr>
          <w:rFonts w:ascii="Arial" w:hAnsi="Arial" w:cs="Arial"/>
          <w:sz w:val="24"/>
          <w:szCs w:val="24"/>
          <w:lang w:eastAsia="pl-PL"/>
        </w:rPr>
        <w:t>2</w:t>
      </w:r>
      <w:r w:rsidRPr="00390AA3">
        <w:rPr>
          <w:rFonts w:ascii="Arial" w:hAnsi="Arial" w:cs="Arial"/>
          <w:sz w:val="24"/>
          <w:szCs w:val="24"/>
          <w:lang w:eastAsia="pl-PL"/>
        </w:rPr>
        <w:t xml:space="preserve"> Udzielanie zamówień w ramach projektu</w:t>
      </w:r>
      <w:bookmarkEnd w:id="18"/>
    </w:p>
    <w:bookmarkEnd w:id="19"/>
    <w:p w14:paraId="76BDB39A" w14:textId="77777777" w:rsidR="005D38C2" w:rsidRPr="00390AA3" w:rsidRDefault="00DD490E" w:rsidP="001309C7">
      <w:pPr>
        <w:pStyle w:val="Nagwek2"/>
        <w:numPr>
          <w:ilvl w:val="1"/>
          <w:numId w:val="37"/>
        </w:numPr>
        <w:spacing w:line="360" w:lineRule="auto"/>
        <w:ind w:left="357" w:hanging="357"/>
        <w:rPr>
          <w:rFonts w:ascii="Arial" w:hAnsi="Arial" w:cs="Arial"/>
          <w:i w:val="0"/>
          <w:sz w:val="24"/>
          <w:szCs w:val="24"/>
        </w:rPr>
      </w:pPr>
      <w:r>
        <w:rPr>
          <w:rFonts w:ascii="Arial" w:hAnsi="Arial" w:cs="Arial"/>
          <w:i w:val="0"/>
          <w:sz w:val="24"/>
          <w:szCs w:val="24"/>
        </w:rPr>
        <w:t xml:space="preserve"> </w:t>
      </w:r>
      <w:bookmarkStart w:id="20" w:name="_Toc146276970"/>
      <w:r w:rsidR="006C675B" w:rsidRPr="00390AA3">
        <w:rPr>
          <w:rFonts w:ascii="Arial" w:hAnsi="Arial" w:cs="Arial"/>
          <w:i w:val="0"/>
          <w:sz w:val="24"/>
          <w:szCs w:val="24"/>
        </w:rPr>
        <w:t>Zasady ogólne</w:t>
      </w:r>
      <w:bookmarkEnd w:id="20"/>
      <w:r w:rsidR="00943687" w:rsidRPr="00390AA3">
        <w:rPr>
          <w:rFonts w:ascii="Arial" w:hAnsi="Arial" w:cs="Arial"/>
          <w:i w:val="0"/>
          <w:sz w:val="24"/>
          <w:szCs w:val="24"/>
        </w:rPr>
        <w:t xml:space="preserve"> </w:t>
      </w:r>
    </w:p>
    <w:p w14:paraId="66A0130E" w14:textId="77777777" w:rsidR="006A6BE3" w:rsidRPr="00390AA3" w:rsidRDefault="006A6BE3"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Wszystkie wydatki w ramach projektu muszą być ponoszone w sposób przejrzysty, racjonalny i efektywny, z zachowaniem zasady uzyskiwania najlepszych efektów z danych nakładów. W przypadku zamówień o</w:t>
      </w:r>
      <w:r w:rsidR="00AE0583" w:rsidRPr="00390AA3">
        <w:rPr>
          <w:rFonts w:ascii="Arial" w:hAnsi="Arial" w:cs="Arial"/>
          <w:sz w:val="24"/>
          <w:szCs w:val="24"/>
        </w:rPr>
        <w:t> </w:t>
      </w:r>
      <w:r w:rsidRPr="00390AA3">
        <w:rPr>
          <w:rFonts w:ascii="Arial" w:hAnsi="Arial" w:cs="Arial"/>
          <w:sz w:val="24"/>
          <w:szCs w:val="24"/>
        </w:rPr>
        <w:t>prawidłowo ustalonej wartości szacunkowej nie</w:t>
      </w:r>
      <w:r w:rsidR="00AE0583" w:rsidRPr="00390AA3">
        <w:rPr>
          <w:rFonts w:ascii="Arial" w:hAnsi="Arial" w:cs="Arial"/>
          <w:sz w:val="24"/>
          <w:szCs w:val="24"/>
        </w:rPr>
        <w:t xml:space="preserve"> </w:t>
      </w:r>
      <w:r w:rsidRPr="00390AA3">
        <w:rPr>
          <w:rFonts w:ascii="Arial" w:hAnsi="Arial" w:cs="Arial"/>
          <w:sz w:val="24"/>
          <w:szCs w:val="24"/>
        </w:rPr>
        <w:t xml:space="preserve">przekraczającej </w:t>
      </w:r>
      <w:r w:rsidR="00C6733E" w:rsidRPr="00390AA3">
        <w:rPr>
          <w:rFonts w:ascii="Arial" w:hAnsi="Arial" w:cs="Arial"/>
          <w:sz w:val="24"/>
          <w:szCs w:val="24"/>
        </w:rPr>
        <w:t xml:space="preserve">kwoty określonej w wytycznych dotyczących kwalifikowalności </w:t>
      </w:r>
      <w:r w:rsidR="005F1897" w:rsidRPr="00390AA3">
        <w:rPr>
          <w:rFonts w:ascii="Arial" w:hAnsi="Arial" w:cs="Arial"/>
          <w:sz w:val="24"/>
          <w:szCs w:val="24"/>
        </w:rPr>
        <w:t xml:space="preserve">wydatków </w:t>
      </w:r>
      <w:r w:rsidR="00C6733E" w:rsidRPr="00390AA3">
        <w:rPr>
          <w:rFonts w:ascii="Arial" w:hAnsi="Arial" w:cs="Arial"/>
          <w:sz w:val="24"/>
          <w:szCs w:val="24"/>
        </w:rPr>
        <w:t>od której istnieje obowiązek stosowania zasady konkurencyjności</w:t>
      </w:r>
      <w:r w:rsidR="00C6733E" w:rsidRPr="00390AA3">
        <w:rPr>
          <w:rStyle w:val="Odwoanieprzypisudolnego"/>
          <w:rFonts w:ascii="Arial" w:hAnsi="Arial" w:cs="Arial"/>
          <w:sz w:val="24"/>
          <w:szCs w:val="24"/>
        </w:rPr>
        <w:footnoteReference w:id="1"/>
      </w:r>
      <w:r w:rsidR="00AE0583" w:rsidRPr="00390AA3">
        <w:rPr>
          <w:rFonts w:ascii="Arial" w:hAnsi="Arial" w:cs="Arial"/>
          <w:sz w:val="24"/>
          <w:szCs w:val="24"/>
        </w:rPr>
        <w:t xml:space="preserve">, </w:t>
      </w:r>
      <w:r w:rsidRPr="00390AA3">
        <w:rPr>
          <w:rFonts w:ascii="Arial" w:hAnsi="Arial" w:cs="Arial"/>
          <w:sz w:val="24"/>
          <w:szCs w:val="24"/>
        </w:rPr>
        <w:t xml:space="preserve">Beneficjent samodzielnie określa sposób </w:t>
      </w:r>
      <w:r w:rsidR="00101BA1" w:rsidRPr="00390AA3">
        <w:rPr>
          <w:rFonts w:ascii="Arial" w:hAnsi="Arial" w:cs="Arial"/>
          <w:sz w:val="24"/>
          <w:szCs w:val="24"/>
        </w:rPr>
        <w:t>wyłonienia wykonawcy i poniesienia</w:t>
      </w:r>
      <w:r w:rsidRPr="00390AA3">
        <w:rPr>
          <w:rFonts w:ascii="Arial" w:hAnsi="Arial" w:cs="Arial"/>
          <w:sz w:val="24"/>
          <w:szCs w:val="24"/>
        </w:rPr>
        <w:t xml:space="preserve"> wydatku uwzględniając konieczność spełnienia ww. wymogów. Ich spełnienie może podlegać weryfikacji IZ FEPZ</w:t>
      </w:r>
      <w:r w:rsidR="00AE0583" w:rsidRPr="00390AA3">
        <w:rPr>
          <w:rFonts w:ascii="Arial" w:hAnsi="Arial" w:cs="Arial"/>
          <w:sz w:val="24"/>
          <w:szCs w:val="24"/>
        </w:rPr>
        <w:t xml:space="preserve">, która może żądać od Beneficjenta </w:t>
      </w:r>
      <w:r w:rsidRPr="00390AA3">
        <w:rPr>
          <w:rFonts w:ascii="Arial" w:hAnsi="Arial" w:cs="Arial"/>
          <w:sz w:val="24"/>
          <w:szCs w:val="24"/>
        </w:rPr>
        <w:t>udokumentowania jego wartości rynkowej (np.</w:t>
      </w:r>
      <w:r w:rsidR="00AE0583" w:rsidRPr="00390AA3">
        <w:rPr>
          <w:rFonts w:ascii="Arial" w:hAnsi="Arial" w:cs="Arial"/>
          <w:sz w:val="24"/>
          <w:szCs w:val="24"/>
        </w:rPr>
        <w:t> </w:t>
      </w:r>
      <w:r w:rsidRPr="00390AA3">
        <w:rPr>
          <w:rFonts w:ascii="Arial" w:hAnsi="Arial" w:cs="Arial"/>
          <w:sz w:val="24"/>
          <w:szCs w:val="24"/>
        </w:rPr>
        <w:t xml:space="preserve">poprzez okazanie cen/cenników) lub samodzielnie oszacować wydatek. W przypadku stwierdzenia zawyżenia przedstawionego do </w:t>
      </w:r>
      <w:r w:rsidR="00AE0583" w:rsidRPr="00390AA3">
        <w:rPr>
          <w:rFonts w:ascii="Arial" w:hAnsi="Arial" w:cs="Arial"/>
          <w:sz w:val="24"/>
          <w:szCs w:val="24"/>
        </w:rPr>
        <w:t>w</w:t>
      </w:r>
      <w:r w:rsidRPr="00390AA3">
        <w:rPr>
          <w:rFonts w:ascii="Arial" w:hAnsi="Arial" w:cs="Arial"/>
          <w:sz w:val="24"/>
          <w:szCs w:val="24"/>
        </w:rPr>
        <w:t xml:space="preserve">spółfinansowania wydatku, </w:t>
      </w:r>
      <w:r w:rsidR="009E6023">
        <w:rPr>
          <w:rFonts w:ascii="Arial" w:hAnsi="Arial" w:cs="Arial"/>
          <w:sz w:val="24"/>
          <w:szCs w:val="24"/>
        </w:rPr>
        <w:lastRenderedPageBreak/>
        <w:t>IZ </w:t>
      </w:r>
      <w:r w:rsidRPr="00390AA3">
        <w:rPr>
          <w:rFonts w:ascii="Arial" w:hAnsi="Arial" w:cs="Arial"/>
          <w:sz w:val="24"/>
          <w:szCs w:val="24"/>
        </w:rPr>
        <w:t>FEPZ ma prawo zakwestionować jego wartość uznając go w całości lub w części za niekwalifikowalny.</w:t>
      </w:r>
    </w:p>
    <w:p w14:paraId="2607EC0F" w14:textId="77777777" w:rsidR="006C675B" w:rsidRPr="00390AA3" w:rsidRDefault="00AE0583"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W przypadku zamówień o wartości szacunkowej przekraczającej</w:t>
      </w:r>
      <w:r w:rsidR="00C6733E" w:rsidRPr="00390AA3">
        <w:rPr>
          <w:rFonts w:ascii="Arial" w:hAnsi="Arial" w:cs="Arial"/>
          <w:sz w:val="24"/>
          <w:szCs w:val="24"/>
        </w:rPr>
        <w:t xml:space="preserve"> kwotę</w:t>
      </w:r>
      <w:r w:rsidR="00F71940" w:rsidRPr="00390AA3">
        <w:rPr>
          <w:rFonts w:ascii="Arial" w:hAnsi="Arial" w:cs="Arial"/>
          <w:sz w:val="24"/>
          <w:szCs w:val="24"/>
        </w:rPr>
        <w:t>, o</w:t>
      </w:r>
      <w:r w:rsidR="009E6023">
        <w:rPr>
          <w:rFonts w:ascii="Arial" w:hAnsi="Arial" w:cs="Arial"/>
          <w:sz w:val="24"/>
          <w:szCs w:val="24"/>
        </w:rPr>
        <w:t> </w:t>
      </w:r>
      <w:r w:rsidR="00F71940" w:rsidRPr="00390AA3">
        <w:rPr>
          <w:rFonts w:ascii="Arial" w:hAnsi="Arial" w:cs="Arial"/>
          <w:sz w:val="24"/>
          <w:szCs w:val="24"/>
        </w:rPr>
        <w:t>której mowa</w:t>
      </w:r>
      <w:r w:rsidR="00C6733E" w:rsidRPr="00390AA3">
        <w:rPr>
          <w:rFonts w:ascii="Arial" w:hAnsi="Arial" w:cs="Arial"/>
          <w:sz w:val="24"/>
          <w:szCs w:val="24"/>
        </w:rPr>
        <w:t xml:space="preserve"> </w:t>
      </w:r>
      <w:r w:rsidR="00A03764" w:rsidRPr="00390AA3">
        <w:rPr>
          <w:rFonts w:ascii="Arial" w:hAnsi="Arial" w:cs="Arial"/>
          <w:sz w:val="24"/>
          <w:szCs w:val="24"/>
        </w:rPr>
        <w:t>w punkcie 1 niniejszego podrozdziału</w:t>
      </w:r>
      <w:r w:rsidRPr="00390AA3">
        <w:rPr>
          <w:rFonts w:ascii="Arial" w:hAnsi="Arial" w:cs="Arial"/>
          <w:sz w:val="24"/>
          <w:szCs w:val="24"/>
        </w:rPr>
        <w:t xml:space="preserve">, </w:t>
      </w:r>
      <w:r w:rsidR="006C675B" w:rsidRPr="00390AA3">
        <w:rPr>
          <w:rFonts w:ascii="Arial" w:hAnsi="Arial" w:cs="Arial"/>
          <w:sz w:val="24"/>
          <w:szCs w:val="24"/>
        </w:rPr>
        <w:t xml:space="preserve">Beneficjent </w:t>
      </w:r>
      <w:r w:rsidR="00A46D86" w:rsidRPr="00390AA3">
        <w:rPr>
          <w:rFonts w:ascii="Arial" w:hAnsi="Arial" w:cs="Arial"/>
          <w:sz w:val="24"/>
          <w:szCs w:val="24"/>
        </w:rPr>
        <w:t xml:space="preserve">zobowiązany jest do </w:t>
      </w:r>
      <w:r w:rsidR="006C675B" w:rsidRPr="00390AA3">
        <w:rPr>
          <w:rFonts w:ascii="Arial" w:hAnsi="Arial" w:cs="Arial"/>
          <w:sz w:val="24"/>
          <w:szCs w:val="24"/>
        </w:rPr>
        <w:t>przygotow</w:t>
      </w:r>
      <w:r w:rsidR="00A46D86" w:rsidRPr="00390AA3">
        <w:rPr>
          <w:rFonts w:ascii="Arial" w:hAnsi="Arial" w:cs="Arial"/>
          <w:sz w:val="24"/>
          <w:szCs w:val="24"/>
        </w:rPr>
        <w:t>ania</w:t>
      </w:r>
      <w:r w:rsidR="006C675B" w:rsidRPr="00390AA3">
        <w:rPr>
          <w:rFonts w:ascii="Arial" w:hAnsi="Arial" w:cs="Arial"/>
          <w:sz w:val="24"/>
          <w:szCs w:val="24"/>
        </w:rPr>
        <w:t xml:space="preserve"> i przeprowadz</w:t>
      </w:r>
      <w:r w:rsidR="00A46D86" w:rsidRPr="00390AA3">
        <w:rPr>
          <w:rFonts w:ascii="Arial" w:hAnsi="Arial" w:cs="Arial"/>
          <w:sz w:val="24"/>
          <w:szCs w:val="24"/>
        </w:rPr>
        <w:t>enia</w:t>
      </w:r>
      <w:r w:rsidR="006C675B" w:rsidRPr="00390AA3">
        <w:rPr>
          <w:rFonts w:ascii="Arial" w:hAnsi="Arial" w:cs="Arial"/>
          <w:sz w:val="24"/>
          <w:szCs w:val="24"/>
        </w:rPr>
        <w:t xml:space="preserve"> postępowania o</w:t>
      </w:r>
      <w:r w:rsidR="00DA7C8C" w:rsidRPr="00390AA3">
        <w:rPr>
          <w:rFonts w:ascii="Arial" w:hAnsi="Arial" w:cs="Arial"/>
          <w:sz w:val="24"/>
          <w:szCs w:val="24"/>
        </w:rPr>
        <w:t> </w:t>
      </w:r>
      <w:r w:rsidR="006C675B" w:rsidRPr="00390AA3">
        <w:rPr>
          <w:rFonts w:ascii="Arial" w:hAnsi="Arial" w:cs="Arial"/>
          <w:sz w:val="24"/>
          <w:szCs w:val="24"/>
        </w:rPr>
        <w:t>udzielenie zamówienia w</w:t>
      </w:r>
      <w:r w:rsidR="006A6BE3" w:rsidRPr="00390AA3">
        <w:rPr>
          <w:rFonts w:ascii="Arial" w:hAnsi="Arial" w:cs="Arial"/>
          <w:sz w:val="24"/>
          <w:szCs w:val="24"/>
        </w:rPr>
        <w:t> </w:t>
      </w:r>
      <w:r w:rsidR="006C675B" w:rsidRPr="00390AA3">
        <w:rPr>
          <w:rFonts w:ascii="Arial" w:hAnsi="Arial" w:cs="Arial"/>
          <w:sz w:val="24"/>
          <w:szCs w:val="24"/>
        </w:rPr>
        <w:t xml:space="preserve">sposób </w:t>
      </w:r>
      <w:r w:rsidR="00A90762" w:rsidRPr="00390AA3">
        <w:rPr>
          <w:rFonts w:ascii="Arial" w:hAnsi="Arial" w:cs="Arial"/>
          <w:sz w:val="24"/>
          <w:szCs w:val="24"/>
        </w:rPr>
        <w:t>zapewniający zachowanie uczciwej konkurencji oraz równego traktowania wykonawców,</w:t>
      </w:r>
      <w:r w:rsidR="006A6BE3" w:rsidRPr="00390AA3">
        <w:rPr>
          <w:rFonts w:ascii="Arial" w:hAnsi="Arial" w:cs="Arial"/>
          <w:sz w:val="24"/>
          <w:szCs w:val="24"/>
        </w:rPr>
        <w:t xml:space="preserve"> </w:t>
      </w:r>
      <w:r w:rsidR="00A90762" w:rsidRPr="00390AA3">
        <w:rPr>
          <w:rFonts w:ascii="Arial" w:hAnsi="Arial" w:cs="Arial"/>
          <w:sz w:val="24"/>
          <w:szCs w:val="24"/>
        </w:rPr>
        <w:t>a także do działania w</w:t>
      </w:r>
      <w:r w:rsidR="00DA7C8C" w:rsidRPr="00390AA3">
        <w:rPr>
          <w:rFonts w:ascii="Arial" w:hAnsi="Arial" w:cs="Arial"/>
          <w:sz w:val="24"/>
          <w:szCs w:val="24"/>
        </w:rPr>
        <w:t> </w:t>
      </w:r>
      <w:r w:rsidR="00A90762" w:rsidRPr="00390AA3">
        <w:rPr>
          <w:rFonts w:ascii="Arial" w:hAnsi="Arial" w:cs="Arial"/>
          <w:sz w:val="24"/>
          <w:szCs w:val="24"/>
        </w:rPr>
        <w:t xml:space="preserve">sposób </w:t>
      </w:r>
      <w:r w:rsidR="006C675B" w:rsidRPr="00390AA3">
        <w:rPr>
          <w:rFonts w:ascii="Arial" w:hAnsi="Arial" w:cs="Arial"/>
          <w:sz w:val="24"/>
          <w:szCs w:val="24"/>
        </w:rPr>
        <w:t>przejrzy</w:t>
      </w:r>
      <w:r w:rsidR="00A90762" w:rsidRPr="00390AA3">
        <w:rPr>
          <w:rFonts w:ascii="Arial" w:hAnsi="Arial" w:cs="Arial"/>
          <w:sz w:val="24"/>
          <w:szCs w:val="24"/>
        </w:rPr>
        <w:t>sty i</w:t>
      </w:r>
      <w:r w:rsidR="006A6BE3" w:rsidRPr="00390AA3">
        <w:rPr>
          <w:rFonts w:ascii="Arial" w:hAnsi="Arial" w:cs="Arial"/>
          <w:sz w:val="24"/>
          <w:szCs w:val="24"/>
        </w:rPr>
        <w:t> </w:t>
      </w:r>
      <w:r w:rsidR="00542D6C" w:rsidRPr="00390AA3">
        <w:rPr>
          <w:rFonts w:ascii="Arial" w:hAnsi="Arial" w:cs="Arial"/>
          <w:sz w:val="24"/>
          <w:szCs w:val="24"/>
        </w:rPr>
        <w:t>proporcjonal</w:t>
      </w:r>
      <w:r w:rsidR="00A90762" w:rsidRPr="00390AA3">
        <w:rPr>
          <w:rFonts w:ascii="Arial" w:hAnsi="Arial" w:cs="Arial"/>
          <w:sz w:val="24"/>
          <w:szCs w:val="24"/>
        </w:rPr>
        <w:t>ny.</w:t>
      </w:r>
      <w:r w:rsidR="006C675B" w:rsidRPr="00390AA3">
        <w:rPr>
          <w:rFonts w:ascii="Arial" w:hAnsi="Arial" w:cs="Arial"/>
          <w:sz w:val="24"/>
          <w:szCs w:val="24"/>
        </w:rPr>
        <w:t xml:space="preserve"> Spełnienie powyższych wymogów następuje w</w:t>
      </w:r>
      <w:r w:rsidRPr="00390AA3">
        <w:rPr>
          <w:rFonts w:ascii="Arial" w:hAnsi="Arial" w:cs="Arial"/>
          <w:sz w:val="24"/>
          <w:szCs w:val="24"/>
        </w:rPr>
        <w:t> </w:t>
      </w:r>
      <w:r w:rsidR="006C675B" w:rsidRPr="00390AA3">
        <w:rPr>
          <w:rFonts w:ascii="Arial" w:hAnsi="Arial" w:cs="Arial"/>
          <w:sz w:val="24"/>
          <w:szCs w:val="24"/>
        </w:rPr>
        <w:t xml:space="preserve">drodze zastosowania </w:t>
      </w:r>
      <w:r w:rsidR="00625483" w:rsidRPr="00390AA3">
        <w:rPr>
          <w:rFonts w:ascii="Arial" w:hAnsi="Arial" w:cs="Arial"/>
          <w:sz w:val="24"/>
          <w:szCs w:val="24"/>
        </w:rPr>
        <w:t>procedur</w:t>
      </w:r>
      <w:r w:rsidR="006A6BE3" w:rsidRPr="00390AA3">
        <w:rPr>
          <w:rFonts w:ascii="Arial" w:hAnsi="Arial" w:cs="Arial"/>
          <w:sz w:val="24"/>
          <w:szCs w:val="24"/>
        </w:rPr>
        <w:t>y</w:t>
      </w:r>
      <w:r w:rsidR="00625483" w:rsidRPr="00390AA3">
        <w:rPr>
          <w:rFonts w:ascii="Arial" w:hAnsi="Arial" w:cs="Arial"/>
          <w:sz w:val="24"/>
          <w:szCs w:val="24"/>
        </w:rPr>
        <w:t xml:space="preserve"> </w:t>
      </w:r>
      <w:r w:rsidR="00A46D86" w:rsidRPr="00390AA3">
        <w:rPr>
          <w:rFonts w:ascii="Arial" w:hAnsi="Arial" w:cs="Arial"/>
          <w:sz w:val="24"/>
          <w:szCs w:val="24"/>
        </w:rPr>
        <w:t>opisan</w:t>
      </w:r>
      <w:r w:rsidR="006A6BE3" w:rsidRPr="00390AA3">
        <w:rPr>
          <w:rFonts w:ascii="Arial" w:hAnsi="Arial" w:cs="Arial"/>
          <w:sz w:val="24"/>
          <w:szCs w:val="24"/>
        </w:rPr>
        <w:t>ej</w:t>
      </w:r>
      <w:r w:rsidR="00A46D86" w:rsidRPr="00390AA3">
        <w:rPr>
          <w:rFonts w:ascii="Arial" w:hAnsi="Arial" w:cs="Arial"/>
          <w:sz w:val="24"/>
          <w:szCs w:val="24"/>
        </w:rPr>
        <w:t xml:space="preserve"> w niniejszym dokumencie</w:t>
      </w:r>
      <w:r w:rsidR="006A6BE3" w:rsidRPr="00390AA3">
        <w:rPr>
          <w:rFonts w:ascii="Arial" w:hAnsi="Arial" w:cs="Arial"/>
          <w:sz w:val="24"/>
          <w:szCs w:val="24"/>
        </w:rPr>
        <w:t xml:space="preserve"> (</w:t>
      </w:r>
      <w:r w:rsidR="006C675B" w:rsidRPr="00390AA3">
        <w:rPr>
          <w:rFonts w:ascii="Arial" w:hAnsi="Arial" w:cs="Arial"/>
          <w:sz w:val="24"/>
          <w:szCs w:val="24"/>
        </w:rPr>
        <w:t>zasad</w:t>
      </w:r>
      <w:r w:rsidR="006A6BE3" w:rsidRPr="00390AA3">
        <w:rPr>
          <w:rFonts w:ascii="Arial" w:hAnsi="Arial" w:cs="Arial"/>
          <w:sz w:val="24"/>
          <w:szCs w:val="24"/>
        </w:rPr>
        <w:t>a</w:t>
      </w:r>
      <w:r w:rsidR="006C675B" w:rsidRPr="00390AA3">
        <w:rPr>
          <w:rFonts w:ascii="Arial" w:hAnsi="Arial" w:cs="Arial"/>
          <w:sz w:val="24"/>
          <w:szCs w:val="24"/>
        </w:rPr>
        <w:t xml:space="preserve"> konkurencyjności</w:t>
      </w:r>
      <w:r w:rsidR="006A6BE3" w:rsidRPr="00390AA3">
        <w:rPr>
          <w:rFonts w:ascii="Arial" w:hAnsi="Arial" w:cs="Arial"/>
          <w:sz w:val="24"/>
          <w:szCs w:val="24"/>
        </w:rPr>
        <w:t>)</w:t>
      </w:r>
      <w:r w:rsidR="006C675B" w:rsidRPr="00390AA3">
        <w:rPr>
          <w:rFonts w:ascii="Arial" w:hAnsi="Arial" w:cs="Arial"/>
          <w:sz w:val="24"/>
          <w:szCs w:val="24"/>
        </w:rPr>
        <w:t xml:space="preserve">. </w:t>
      </w:r>
    </w:p>
    <w:p w14:paraId="18F7CB7A" w14:textId="77777777" w:rsidR="008D48B1" w:rsidRPr="00390AA3" w:rsidRDefault="008D48B1"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 xml:space="preserve">W przypadku kiedy </w:t>
      </w:r>
      <w:r w:rsidR="00E54FD2">
        <w:rPr>
          <w:rFonts w:ascii="Arial" w:hAnsi="Arial" w:cs="Arial"/>
          <w:sz w:val="24"/>
          <w:szCs w:val="24"/>
        </w:rPr>
        <w:t>B</w:t>
      </w:r>
      <w:r w:rsidRPr="00390AA3">
        <w:rPr>
          <w:rFonts w:ascii="Arial" w:hAnsi="Arial" w:cs="Arial"/>
          <w:sz w:val="24"/>
          <w:szCs w:val="24"/>
        </w:rPr>
        <w:t>eneficjent na podstawie odrębnych przepisów, zobowiązany jest podmiotowo (np</w:t>
      </w:r>
      <w:r w:rsidR="00B34738" w:rsidRPr="00390AA3">
        <w:rPr>
          <w:rFonts w:ascii="Arial" w:hAnsi="Arial" w:cs="Arial"/>
          <w:sz w:val="24"/>
          <w:szCs w:val="24"/>
        </w:rPr>
        <w:t>.</w:t>
      </w:r>
      <w:r w:rsidRPr="00390AA3">
        <w:rPr>
          <w:rFonts w:ascii="Arial" w:hAnsi="Arial" w:cs="Arial"/>
          <w:sz w:val="24"/>
          <w:szCs w:val="24"/>
        </w:rPr>
        <w:t xml:space="preserve"> podmioty sektora finansów publicznych) i</w:t>
      </w:r>
      <w:r w:rsidR="009E6023">
        <w:rPr>
          <w:rFonts w:ascii="Arial" w:hAnsi="Arial" w:cs="Arial"/>
          <w:sz w:val="24"/>
          <w:szCs w:val="24"/>
        </w:rPr>
        <w:t> </w:t>
      </w:r>
      <w:r w:rsidRPr="00390AA3">
        <w:rPr>
          <w:rFonts w:ascii="Arial" w:hAnsi="Arial" w:cs="Arial"/>
          <w:sz w:val="24"/>
          <w:szCs w:val="24"/>
        </w:rPr>
        <w:t xml:space="preserve">przedmiotowo do stosowania </w:t>
      </w:r>
      <w:r w:rsidR="00E24A59" w:rsidRPr="00390AA3">
        <w:rPr>
          <w:rFonts w:ascii="Arial" w:hAnsi="Arial" w:cs="Arial"/>
          <w:sz w:val="24"/>
          <w:szCs w:val="24"/>
        </w:rPr>
        <w:t xml:space="preserve">Pzp </w:t>
      </w:r>
      <w:r w:rsidRPr="00390AA3">
        <w:rPr>
          <w:rFonts w:ascii="Arial" w:hAnsi="Arial" w:cs="Arial"/>
          <w:sz w:val="24"/>
          <w:szCs w:val="24"/>
        </w:rPr>
        <w:t>przeprowadza postępowanie zgodnie z</w:t>
      </w:r>
      <w:r w:rsidR="009E6023">
        <w:rPr>
          <w:rFonts w:ascii="Arial" w:hAnsi="Arial" w:cs="Arial"/>
          <w:sz w:val="24"/>
          <w:szCs w:val="24"/>
        </w:rPr>
        <w:t> </w:t>
      </w:r>
      <w:r w:rsidRPr="00390AA3">
        <w:rPr>
          <w:rFonts w:ascii="Arial" w:hAnsi="Arial" w:cs="Arial"/>
          <w:sz w:val="24"/>
          <w:szCs w:val="24"/>
        </w:rPr>
        <w:t>tą ustawą.</w:t>
      </w:r>
      <w:r w:rsidR="006C675B" w:rsidRPr="00390AA3">
        <w:rPr>
          <w:rFonts w:ascii="Arial" w:hAnsi="Arial" w:cs="Arial"/>
          <w:sz w:val="24"/>
          <w:szCs w:val="24"/>
        </w:rPr>
        <w:t xml:space="preserve"> </w:t>
      </w:r>
    </w:p>
    <w:p w14:paraId="7545BA7E" w14:textId="77777777" w:rsidR="00BB7AA6" w:rsidRPr="00390AA3" w:rsidRDefault="00BB7AA6"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Zasady konkurencyjności nie stosuje się do:</w:t>
      </w:r>
    </w:p>
    <w:p w14:paraId="0F10764D"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których wartość nie przekracza kwoty</w:t>
      </w:r>
      <w:r w:rsidR="00990A47" w:rsidRPr="00390AA3">
        <w:rPr>
          <w:rFonts w:ascii="Arial" w:hAnsi="Arial" w:cs="Arial"/>
          <w:sz w:val="24"/>
          <w:szCs w:val="24"/>
        </w:rPr>
        <w:t>,</w:t>
      </w:r>
      <w:r w:rsidRPr="00390AA3">
        <w:rPr>
          <w:rFonts w:ascii="Arial" w:hAnsi="Arial" w:cs="Arial"/>
          <w:sz w:val="24"/>
          <w:szCs w:val="24"/>
        </w:rPr>
        <w:t xml:space="preserve"> </w:t>
      </w:r>
      <w:r w:rsidR="00990A47" w:rsidRPr="00390AA3">
        <w:rPr>
          <w:rFonts w:ascii="Arial" w:hAnsi="Arial" w:cs="Arial"/>
          <w:sz w:val="24"/>
          <w:szCs w:val="24"/>
        </w:rPr>
        <w:t xml:space="preserve">o </w:t>
      </w:r>
      <w:r w:rsidR="00F71940" w:rsidRPr="00390AA3">
        <w:rPr>
          <w:rFonts w:ascii="Arial" w:hAnsi="Arial" w:cs="Arial"/>
          <w:sz w:val="24"/>
          <w:szCs w:val="24"/>
        </w:rPr>
        <w:t xml:space="preserve">której mowa </w:t>
      </w:r>
      <w:r w:rsidR="00A03764" w:rsidRPr="00390AA3">
        <w:rPr>
          <w:rFonts w:ascii="Arial" w:hAnsi="Arial" w:cs="Arial"/>
          <w:sz w:val="24"/>
          <w:szCs w:val="24"/>
        </w:rPr>
        <w:t>w</w:t>
      </w:r>
      <w:r w:rsidR="009E6023">
        <w:rPr>
          <w:rFonts w:ascii="Arial" w:hAnsi="Arial" w:cs="Arial"/>
          <w:sz w:val="24"/>
          <w:szCs w:val="24"/>
        </w:rPr>
        <w:t> </w:t>
      </w:r>
      <w:r w:rsidR="00A03764" w:rsidRPr="00390AA3">
        <w:rPr>
          <w:rFonts w:ascii="Arial" w:hAnsi="Arial" w:cs="Arial"/>
          <w:sz w:val="24"/>
          <w:szCs w:val="24"/>
        </w:rPr>
        <w:t>punkcie 1 niniejszego podrozdziału</w:t>
      </w:r>
      <w:r w:rsidRPr="00390AA3">
        <w:rPr>
          <w:rFonts w:ascii="Arial" w:hAnsi="Arial" w:cs="Arial"/>
          <w:sz w:val="24"/>
          <w:szCs w:val="24"/>
        </w:rPr>
        <w:t>,</w:t>
      </w:r>
    </w:p>
    <w:p w14:paraId="05972BA3"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udzielanych na podstawie Pzp,</w:t>
      </w:r>
    </w:p>
    <w:p w14:paraId="1371C085"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o przedmiocie określonym w art. 9-14 Pzp,</w:t>
      </w:r>
    </w:p>
    <w:p w14:paraId="0DF3598E"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realizacji zadań publicznych przez organ administracji publicznej na podstawie art. 5 ust. 2 pkt 1 ustawy o działalności pożytku publicznego i</w:t>
      </w:r>
      <w:r w:rsidR="009E6023">
        <w:rPr>
          <w:rFonts w:ascii="Arial" w:hAnsi="Arial" w:cs="Arial"/>
          <w:sz w:val="24"/>
          <w:szCs w:val="24"/>
        </w:rPr>
        <w:t> </w:t>
      </w:r>
      <w:r w:rsidRPr="00390AA3">
        <w:rPr>
          <w:rFonts w:ascii="Arial" w:hAnsi="Arial" w:cs="Arial"/>
          <w:sz w:val="24"/>
          <w:szCs w:val="24"/>
        </w:rPr>
        <w:t>o wolontariacie,</w:t>
      </w:r>
    </w:p>
    <w:p w14:paraId="4BBF48A5"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udzielanych zgodnie z przepisami prawa innymi niż Pzp, na</w:t>
      </w:r>
      <w:r w:rsidR="009E6023">
        <w:rPr>
          <w:rFonts w:ascii="Arial" w:hAnsi="Arial" w:cs="Arial"/>
          <w:sz w:val="24"/>
          <w:szCs w:val="24"/>
        </w:rPr>
        <w:t> </w:t>
      </w:r>
      <w:r w:rsidRPr="00390AA3">
        <w:rPr>
          <w:rFonts w:ascii="Arial" w:hAnsi="Arial" w:cs="Arial"/>
          <w:sz w:val="24"/>
          <w:szCs w:val="24"/>
        </w:rPr>
        <w:t>podstawie których wyłącza się stosowanie Pzp,</w:t>
      </w:r>
    </w:p>
    <w:p w14:paraId="0452B44B"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wydatków rozliczanych za pomocą uproszczonych metod oraz finansowania niepowiązanego z kosztami,</w:t>
      </w:r>
      <w:r w:rsidR="00090C99" w:rsidRPr="00390AA3">
        <w:rPr>
          <w:rFonts w:ascii="Arial" w:hAnsi="Arial" w:cs="Arial"/>
          <w:sz w:val="24"/>
          <w:szCs w:val="24"/>
        </w:rPr>
        <w:t xml:space="preserve"> o których mowa w</w:t>
      </w:r>
      <w:r w:rsidR="00C5220F">
        <w:rPr>
          <w:rFonts w:ascii="Arial" w:hAnsi="Arial" w:cs="Arial"/>
          <w:sz w:val="24"/>
          <w:szCs w:val="24"/>
        </w:rPr>
        <w:t> </w:t>
      </w:r>
      <w:r w:rsidR="00090C99" w:rsidRPr="00390AA3">
        <w:rPr>
          <w:rFonts w:ascii="Arial" w:hAnsi="Arial" w:cs="Arial"/>
          <w:sz w:val="24"/>
          <w:szCs w:val="24"/>
        </w:rPr>
        <w:t xml:space="preserve">wytycznych dotyczących kwalifikowalności wydatków, </w:t>
      </w:r>
    </w:p>
    <w:p w14:paraId="73DB4642"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 xml:space="preserve">zamówień udzielanych przez </w:t>
      </w:r>
      <w:r w:rsidR="00F876DF" w:rsidRPr="00390AA3">
        <w:rPr>
          <w:rFonts w:ascii="Arial" w:hAnsi="Arial" w:cs="Arial"/>
          <w:sz w:val="24"/>
          <w:szCs w:val="24"/>
        </w:rPr>
        <w:t>B</w:t>
      </w:r>
      <w:r w:rsidRPr="00390AA3">
        <w:rPr>
          <w:rFonts w:ascii="Arial" w:hAnsi="Arial" w:cs="Arial"/>
          <w:sz w:val="24"/>
          <w:szCs w:val="24"/>
        </w:rPr>
        <w:t>eneficjentów wybranych w trybie określonym w ustawie z dnia 19 grudnia 2008 r. o partnerstwie publiczno-prywatnym lub w</w:t>
      </w:r>
      <w:r w:rsidR="009E6023">
        <w:rPr>
          <w:rFonts w:ascii="Arial" w:hAnsi="Arial" w:cs="Arial"/>
          <w:sz w:val="24"/>
          <w:szCs w:val="24"/>
        </w:rPr>
        <w:t> </w:t>
      </w:r>
      <w:r w:rsidRPr="00390AA3">
        <w:rPr>
          <w:rFonts w:ascii="Arial" w:hAnsi="Arial" w:cs="Arial"/>
          <w:sz w:val="24"/>
          <w:szCs w:val="24"/>
        </w:rPr>
        <w:t>ustawie z dnia 21 października 2016 r. o umowie koncesji na roboty budowlane lub usługi do realizacji projektu hybrydowego,</w:t>
      </w:r>
    </w:p>
    <w:p w14:paraId="3E2347D7"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 xml:space="preserve">zamówień udzielonych lub postępowań o udzielenie zamówienia wszczętych przed złożeniem wniosku o dofinansowanie projektu </w:t>
      </w:r>
      <w:r w:rsidRPr="00390AA3">
        <w:rPr>
          <w:rFonts w:ascii="Arial" w:hAnsi="Arial" w:cs="Arial"/>
          <w:sz w:val="24"/>
          <w:szCs w:val="24"/>
        </w:rPr>
        <w:lastRenderedPageBreak/>
        <w:t>w</w:t>
      </w:r>
      <w:r w:rsidR="009E6023">
        <w:rPr>
          <w:rFonts w:ascii="Arial" w:hAnsi="Arial" w:cs="Arial"/>
          <w:sz w:val="24"/>
          <w:szCs w:val="24"/>
        </w:rPr>
        <w:t> </w:t>
      </w:r>
      <w:r w:rsidRPr="00390AA3">
        <w:rPr>
          <w:rFonts w:ascii="Arial" w:hAnsi="Arial" w:cs="Arial"/>
          <w:sz w:val="24"/>
          <w:szCs w:val="24"/>
        </w:rPr>
        <w:t>przypadku projektów,</w:t>
      </w:r>
      <w:r w:rsidR="002A53C4" w:rsidRPr="00390AA3">
        <w:rPr>
          <w:rFonts w:ascii="Arial" w:hAnsi="Arial" w:cs="Arial"/>
          <w:sz w:val="24"/>
          <w:szCs w:val="24"/>
        </w:rPr>
        <w:t xml:space="preserve"> </w:t>
      </w:r>
      <w:r w:rsidRPr="00390AA3">
        <w:rPr>
          <w:rFonts w:ascii="Arial" w:hAnsi="Arial" w:cs="Arial"/>
          <w:sz w:val="24"/>
          <w:szCs w:val="24"/>
        </w:rPr>
        <w:t>które otrzymały pieczęć doskonałości, o</w:t>
      </w:r>
      <w:r w:rsidR="009E6023">
        <w:rPr>
          <w:rFonts w:ascii="Arial" w:hAnsi="Arial" w:cs="Arial"/>
          <w:sz w:val="24"/>
          <w:szCs w:val="24"/>
        </w:rPr>
        <w:t> </w:t>
      </w:r>
      <w:r w:rsidRPr="00390AA3">
        <w:rPr>
          <w:rFonts w:ascii="Arial" w:hAnsi="Arial" w:cs="Arial"/>
          <w:sz w:val="24"/>
          <w:szCs w:val="24"/>
        </w:rPr>
        <w:t>której mowa w art. 2 pkt 45 rozporządzenia ogólnego,</w:t>
      </w:r>
    </w:p>
    <w:p w14:paraId="6A87D24D"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których przedmiotem są usługi świadczone w zakresie prac badawczo-rozwojowych prowadzonych w projekcie przez osoby fizyczne wskazane w zatwierdzonym wniosku o dofinansowanie projektu, posiadające wymagane kwalifikacje, pozwalające na przeprowadzenie prac badawczo-rozwojowych zgodnie z tym wnioskiem,</w:t>
      </w:r>
    </w:p>
    <w:p w14:paraId="779BD3F2" w14:textId="77777777" w:rsidR="00BB7AA6" w:rsidRPr="00390AA3" w:rsidRDefault="00BB7AA6" w:rsidP="00230744">
      <w:pPr>
        <w:pStyle w:val="Akapitzlist"/>
        <w:numPr>
          <w:ilvl w:val="0"/>
          <w:numId w:val="8"/>
        </w:numPr>
        <w:spacing w:line="360" w:lineRule="auto"/>
        <w:ind w:left="782" w:hanging="357"/>
        <w:rPr>
          <w:rFonts w:ascii="Arial" w:hAnsi="Arial" w:cs="Arial"/>
          <w:sz w:val="24"/>
          <w:szCs w:val="24"/>
        </w:rPr>
      </w:pPr>
      <w:r w:rsidRPr="00390AA3">
        <w:rPr>
          <w:rFonts w:ascii="Arial" w:hAnsi="Arial" w:cs="Arial"/>
          <w:sz w:val="24"/>
          <w:szCs w:val="24"/>
        </w:rPr>
        <w:t>zamówień, których przedmiotem są usługi wsparcia rodziny i systemu pieczy zastępczej (z wyłączeniem usług świadczonych w placówkach wsparcia dziennego i placówkach opiekuńczo-wychowawczych typu socjalizacyjnego, interwencyjnego lub specjalistyczno-terapeutycznego), sąsiedzkie usługi opiekuńcze, usługi opiekuńcze w miejscu zamieszkania i specjalistyczne usługi opiekuńcze w miejscu zamieszkania, usługi asystenckie – świadczone osobiście przez osoby wskazane lub zaakceptowane przez uczestnika projektu.</w:t>
      </w:r>
    </w:p>
    <w:p w14:paraId="301EF469" w14:textId="77777777" w:rsidR="006C675B" w:rsidRPr="00390AA3" w:rsidRDefault="006C675B"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 xml:space="preserve">Możliwe jest niestosowanie </w:t>
      </w:r>
      <w:r w:rsidR="00BB7AA6" w:rsidRPr="00390AA3">
        <w:rPr>
          <w:rFonts w:ascii="Arial" w:hAnsi="Arial" w:cs="Arial"/>
          <w:sz w:val="24"/>
          <w:szCs w:val="24"/>
        </w:rPr>
        <w:t xml:space="preserve">zasady konkurencyjności </w:t>
      </w:r>
      <w:r w:rsidRPr="00390AA3">
        <w:rPr>
          <w:rFonts w:ascii="Arial" w:hAnsi="Arial" w:cs="Arial"/>
          <w:sz w:val="24"/>
          <w:szCs w:val="24"/>
        </w:rPr>
        <w:t>w następujących przypadkach</w:t>
      </w:r>
      <w:r w:rsidR="00670C50" w:rsidRPr="00390AA3">
        <w:rPr>
          <w:rFonts w:ascii="Arial" w:hAnsi="Arial" w:cs="Arial"/>
          <w:sz w:val="24"/>
          <w:szCs w:val="24"/>
        </w:rPr>
        <w:t>:</w:t>
      </w:r>
    </w:p>
    <w:p w14:paraId="2E931F9C" w14:textId="77777777" w:rsidR="00BB7AA6" w:rsidRPr="00390AA3"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sytuacji, w której ze względu na pilną potrzebę (konieczność) udzielenia zamówienia niewynikającą z przyczyn leżących po stronie zamawiającego,</w:t>
      </w:r>
      <w:r w:rsidR="00217840" w:rsidRPr="00390AA3">
        <w:rPr>
          <w:rFonts w:ascii="Arial" w:hAnsi="Arial" w:cs="Arial"/>
          <w:sz w:val="24"/>
          <w:szCs w:val="24"/>
        </w:rPr>
        <w:t xml:space="preserve"> </w:t>
      </w:r>
      <w:r w:rsidRPr="00390AA3">
        <w:rPr>
          <w:rFonts w:ascii="Arial" w:hAnsi="Arial" w:cs="Arial"/>
          <w:sz w:val="24"/>
          <w:szCs w:val="24"/>
        </w:rPr>
        <w:t xml:space="preserve">której wcześniej nie można było przewidzieć, nie można zachować terminów określonych </w:t>
      </w:r>
      <w:r w:rsidR="000D64DD">
        <w:rPr>
          <w:rFonts w:ascii="Arial" w:hAnsi="Arial" w:cs="Arial"/>
          <w:sz w:val="24"/>
          <w:szCs w:val="24"/>
        </w:rPr>
        <w:t>w punkcie</w:t>
      </w:r>
      <w:r w:rsidRPr="004574F0">
        <w:rPr>
          <w:rFonts w:ascii="Arial" w:hAnsi="Arial" w:cs="Arial"/>
          <w:sz w:val="24"/>
          <w:szCs w:val="24"/>
        </w:rPr>
        <w:t xml:space="preserve"> </w:t>
      </w:r>
      <w:r w:rsidR="00101BA1" w:rsidRPr="00C5220F">
        <w:rPr>
          <w:rFonts w:ascii="Arial" w:hAnsi="Arial" w:cs="Arial"/>
          <w:sz w:val="24"/>
          <w:szCs w:val="24"/>
        </w:rPr>
        <w:t>26</w:t>
      </w:r>
      <w:r w:rsidR="003945EB" w:rsidRPr="00C5220F">
        <w:rPr>
          <w:rFonts w:ascii="Arial" w:hAnsi="Arial" w:cs="Arial"/>
          <w:sz w:val="24"/>
          <w:szCs w:val="24"/>
        </w:rPr>
        <w:t xml:space="preserve"> </w:t>
      </w:r>
      <w:r w:rsidRPr="00C5220F">
        <w:rPr>
          <w:rFonts w:ascii="Arial" w:hAnsi="Arial" w:cs="Arial"/>
          <w:sz w:val="24"/>
          <w:szCs w:val="24"/>
        </w:rPr>
        <w:t>podrozdziału 2.2,</w:t>
      </w:r>
    </w:p>
    <w:p w14:paraId="5D3077BD" w14:textId="77777777" w:rsidR="00BB7AA6" w:rsidRPr="00C5220F"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sytuacji, w której ze względu na wyjątkową sytuację niewynikającą z</w:t>
      </w:r>
      <w:r w:rsidR="009E6023">
        <w:rPr>
          <w:rFonts w:ascii="Arial" w:hAnsi="Arial" w:cs="Arial"/>
          <w:sz w:val="24"/>
          <w:szCs w:val="24"/>
        </w:rPr>
        <w:t> </w:t>
      </w:r>
      <w:r w:rsidRPr="00390AA3">
        <w:rPr>
          <w:rFonts w:ascii="Arial" w:hAnsi="Arial" w:cs="Arial"/>
          <w:sz w:val="24"/>
          <w:szCs w:val="24"/>
        </w:rPr>
        <w:t>przyczyn leżących po stronie zamawiającego, której wcześniej nie można było</w:t>
      </w:r>
      <w:r w:rsidR="00217840" w:rsidRPr="00390AA3">
        <w:rPr>
          <w:rFonts w:ascii="Arial" w:hAnsi="Arial" w:cs="Arial"/>
          <w:sz w:val="24"/>
          <w:szCs w:val="24"/>
        </w:rPr>
        <w:t xml:space="preserve"> </w:t>
      </w:r>
      <w:r w:rsidRPr="00390AA3">
        <w:rPr>
          <w:rFonts w:ascii="Arial" w:hAnsi="Arial" w:cs="Arial"/>
          <w:sz w:val="24"/>
          <w:szCs w:val="24"/>
        </w:rPr>
        <w:t xml:space="preserve">przewidzieć (np. klęski żywiołowe, katastrofy, awarie), wymagane jest natychmiastowe wykonanie zamówienia i nie można zachować terminów określonych w </w:t>
      </w:r>
      <w:r w:rsidR="000D64DD" w:rsidRPr="000D64DD">
        <w:rPr>
          <w:rFonts w:ascii="Arial" w:hAnsi="Arial" w:cs="Arial"/>
          <w:sz w:val="24"/>
          <w:szCs w:val="24"/>
        </w:rPr>
        <w:t>punkcie</w:t>
      </w:r>
      <w:r w:rsidRPr="004574F0">
        <w:rPr>
          <w:rFonts w:ascii="Arial" w:hAnsi="Arial" w:cs="Arial"/>
          <w:sz w:val="24"/>
          <w:szCs w:val="24"/>
        </w:rPr>
        <w:t xml:space="preserve"> </w:t>
      </w:r>
      <w:r w:rsidR="00101BA1" w:rsidRPr="00C5220F">
        <w:rPr>
          <w:rFonts w:ascii="Arial" w:hAnsi="Arial" w:cs="Arial"/>
          <w:sz w:val="24"/>
          <w:szCs w:val="24"/>
        </w:rPr>
        <w:t>26</w:t>
      </w:r>
      <w:r w:rsidR="009A4C68" w:rsidRPr="00C5220F">
        <w:rPr>
          <w:rFonts w:ascii="Arial" w:hAnsi="Arial" w:cs="Arial"/>
          <w:sz w:val="24"/>
          <w:szCs w:val="24"/>
        </w:rPr>
        <w:t xml:space="preserve"> </w:t>
      </w:r>
      <w:r w:rsidRPr="00C5220F">
        <w:rPr>
          <w:rFonts w:ascii="Arial" w:hAnsi="Arial" w:cs="Arial"/>
          <w:sz w:val="24"/>
          <w:szCs w:val="24"/>
        </w:rPr>
        <w:t>podrozdziału 2.2,</w:t>
      </w:r>
    </w:p>
    <w:p w14:paraId="276E8639" w14:textId="77777777" w:rsidR="002E386E" w:rsidRPr="00390AA3"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które mogą być zrealizowane tylko przez jednego wykonawcę z jednego z następujących powodów:</w:t>
      </w:r>
    </w:p>
    <w:p w14:paraId="561FF626" w14:textId="77777777" w:rsidR="002E386E" w:rsidRDefault="00BB7AA6" w:rsidP="007D625F">
      <w:pPr>
        <w:pStyle w:val="Akapitzlist"/>
        <w:numPr>
          <w:ilvl w:val="2"/>
          <w:numId w:val="3"/>
        </w:numPr>
        <w:spacing w:line="360" w:lineRule="auto"/>
        <w:rPr>
          <w:rFonts w:ascii="Arial" w:hAnsi="Arial" w:cs="Arial"/>
          <w:sz w:val="24"/>
          <w:szCs w:val="24"/>
        </w:rPr>
      </w:pPr>
      <w:r w:rsidRPr="00390AA3">
        <w:rPr>
          <w:rFonts w:ascii="Arial" w:hAnsi="Arial" w:cs="Arial"/>
          <w:sz w:val="24"/>
          <w:szCs w:val="24"/>
        </w:rPr>
        <w:t>brak konkurencji ze względów technicznych o obiektywnym charakterze, gdy istnieje tylko jeden wykonawca, który jako jedyny może zrealizować zamówienie, albo</w:t>
      </w:r>
    </w:p>
    <w:p w14:paraId="2332E78C" w14:textId="77777777" w:rsidR="002E386E" w:rsidRPr="009E6023" w:rsidRDefault="00BB7AA6" w:rsidP="009E6023">
      <w:pPr>
        <w:pStyle w:val="Akapitzlist"/>
        <w:numPr>
          <w:ilvl w:val="2"/>
          <w:numId w:val="3"/>
        </w:numPr>
        <w:spacing w:line="360" w:lineRule="auto"/>
        <w:rPr>
          <w:rFonts w:ascii="Arial" w:hAnsi="Arial" w:cs="Arial"/>
          <w:sz w:val="24"/>
          <w:szCs w:val="24"/>
        </w:rPr>
      </w:pPr>
      <w:r w:rsidRPr="009E6023">
        <w:rPr>
          <w:rFonts w:ascii="Arial" w:hAnsi="Arial" w:cs="Arial"/>
          <w:sz w:val="24"/>
          <w:szCs w:val="24"/>
        </w:rPr>
        <w:t xml:space="preserve">przedmiot zamówienia jest objęty ochroną praw wyłącznych, w tym praw własności intelektualnej, gdy istnieje tylko jeden wykonawca, który ma wyłączne prawo do dysponowania przedmiotem </w:t>
      </w:r>
      <w:r w:rsidRPr="009E6023">
        <w:rPr>
          <w:rFonts w:ascii="Arial" w:hAnsi="Arial" w:cs="Arial"/>
          <w:sz w:val="24"/>
          <w:szCs w:val="24"/>
        </w:rPr>
        <w:lastRenderedPageBreak/>
        <w:t>zamówienia, a prawo to</w:t>
      </w:r>
      <w:r w:rsidR="00217840" w:rsidRPr="009E6023">
        <w:rPr>
          <w:rFonts w:ascii="Arial" w:hAnsi="Arial" w:cs="Arial"/>
          <w:sz w:val="24"/>
          <w:szCs w:val="24"/>
        </w:rPr>
        <w:t xml:space="preserve"> </w:t>
      </w:r>
      <w:r w:rsidRPr="009E6023">
        <w:rPr>
          <w:rFonts w:ascii="Arial" w:hAnsi="Arial" w:cs="Arial"/>
          <w:sz w:val="24"/>
          <w:szCs w:val="24"/>
        </w:rPr>
        <w:t>podlega ochronie ustawowej,</w:t>
      </w:r>
      <w:r w:rsidR="009E6023" w:rsidRPr="009E6023">
        <w:rPr>
          <w:rFonts w:ascii="Arial" w:hAnsi="Arial" w:cs="Arial"/>
          <w:sz w:val="24"/>
          <w:szCs w:val="24"/>
        </w:rPr>
        <w:t xml:space="preserve"> </w:t>
      </w:r>
      <w:r w:rsidRPr="009E6023">
        <w:rPr>
          <w:rFonts w:ascii="Arial" w:hAnsi="Arial" w:cs="Arial"/>
          <w:sz w:val="24"/>
          <w:szCs w:val="24"/>
        </w:rPr>
        <w:t>o ile nie istnieje rozsądne rozwiązanie alternatywne lub zastępcze, a</w:t>
      </w:r>
      <w:r w:rsidR="002E386E" w:rsidRPr="009E6023">
        <w:rPr>
          <w:rFonts w:ascii="Arial" w:hAnsi="Arial" w:cs="Arial"/>
          <w:sz w:val="24"/>
          <w:szCs w:val="24"/>
        </w:rPr>
        <w:t> </w:t>
      </w:r>
      <w:r w:rsidRPr="009E6023">
        <w:rPr>
          <w:rFonts w:ascii="Arial" w:hAnsi="Arial" w:cs="Arial"/>
          <w:sz w:val="24"/>
          <w:szCs w:val="24"/>
        </w:rPr>
        <w:t>brak konkurencji nie jest wynikiem sztucznego zawężania parametrów</w:t>
      </w:r>
      <w:r w:rsidR="00217840" w:rsidRPr="009E6023">
        <w:rPr>
          <w:rFonts w:ascii="Arial" w:hAnsi="Arial" w:cs="Arial"/>
          <w:sz w:val="24"/>
          <w:szCs w:val="24"/>
        </w:rPr>
        <w:t xml:space="preserve"> </w:t>
      </w:r>
      <w:r w:rsidRPr="009E6023">
        <w:rPr>
          <w:rFonts w:ascii="Arial" w:hAnsi="Arial" w:cs="Arial"/>
          <w:sz w:val="24"/>
          <w:szCs w:val="24"/>
        </w:rPr>
        <w:t>zamówienia,</w:t>
      </w:r>
    </w:p>
    <w:p w14:paraId="72E9B43B" w14:textId="77777777" w:rsidR="00BB7AA6" w:rsidRPr="00390AA3"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w zakresie działalności twórczej lub artystycznej, które mogą być zrealizowane tylko przez jednego wykonawcę,</w:t>
      </w:r>
    </w:p>
    <w:p w14:paraId="0AB43B7D" w14:textId="77777777" w:rsidR="00BB7AA6" w:rsidRPr="00390AA3" w:rsidRDefault="00BB7AA6"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których przedmiotem są dostawy na szczególnie korzystnych warunkach w związku z likwidacją działalności innego podmiotu,</w:t>
      </w:r>
      <w:r w:rsidR="009E6023">
        <w:rPr>
          <w:rFonts w:ascii="Arial" w:hAnsi="Arial" w:cs="Arial"/>
          <w:sz w:val="24"/>
          <w:szCs w:val="24"/>
        </w:rPr>
        <w:t xml:space="preserve"> </w:t>
      </w:r>
      <w:r w:rsidRPr="00390AA3">
        <w:rPr>
          <w:rFonts w:ascii="Arial" w:hAnsi="Arial" w:cs="Arial"/>
          <w:sz w:val="24"/>
          <w:szCs w:val="24"/>
        </w:rPr>
        <w:t>postępowaniem egzekucyjnym albo upadłościowym,</w:t>
      </w:r>
    </w:p>
    <w:p w14:paraId="3F5AEE38" w14:textId="77777777" w:rsidR="005D4360" w:rsidRPr="00390AA3"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na dostawy dokonywanych na giełdzie towarowej w</w:t>
      </w:r>
      <w:r w:rsidR="009E6023">
        <w:rPr>
          <w:rFonts w:ascii="Arial" w:hAnsi="Arial" w:cs="Arial"/>
          <w:sz w:val="24"/>
          <w:szCs w:val="24"/>
        </w:rPr>
        <w:t> </w:t>
      </w:r>
      <w:r w:rsidRPr="00390AA3">
        <w:rPr>
          <w:rFonts w:ascii="Arial" w:hAnsi="Arial" w:cs="Arial"/>
          <w:sz w:val="24"/>
          <w:szCs w:val="24"/>
        </w:rPr>
        <w:t>rozumieniu przepisów o giełdach towarowych, w tym na giełdzie towarowej innych państw</w:t>
      </w:r>
      <w:r w:rsidR="00217840" w:rsidRPr="00390AA3">
        <w:rPr>
          <w:rFonts w:ascii="Arial" w:hAnsi="Arial" w:cs="Arial"/>
          <w:sz w:val="24"/>
          <w:szCs w:val="24"/>
        </w:rPr>
        <w:t xml:space="preserve"> </w:t>
      </w:r>
      <w:r w:rsidRPr="00390AA3">
        <w:rPr>
          <w:rFonts w:ascii="Arial" w:hAnsi="Arial" w:cs="Arial"/>
          <w:sz w:val="24"/>
          <w:szCs w:val="24"/>
        </w:rPr>
        <w:t>członkowskich Europejskiego Obszaru Gospodarczego,</w:t>
      </w:r>
    </w:p>
    <w:p w14:paraId="1E71C2F2" w14:textId="77777777" w:rsidR="005D4360" w:rsidRPr="00390AA3"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udzielanych przez placówkę zagraniczną w rozumieniu przepisów o służbie zagranicznej,</w:t>
      </w:r>
    </w:p>
    <w:p w14:paraId="0D508746" w14:textId="77777777" w:rsidR="005D4360" w:rsidRPr="00390AA3"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udzielanych na potrzeby własne jednostki wojskowej w</w:t>
      </w:r>
      <w:r w:rsidR="009E6023">
        <w:rPr>
          <w:rFonts w:ascii="Arial" w:hAnsi="Arial" w:cs="Arial"/>
          <w:sz w:val="24"/>
          <w:szCs w:val="24"/>
        </w:rPr>
        <w:t> </w:t>
      </w:r>
      <w:r w:rsidRPr="00390AA3">
        <w:rPr>
          <w:rFonts w:ascii="Arial" w:hAnsi="Arial" w:cs="Arial"/>
          <w:sz w:val="24"/>
          <w:szCs w:val="24"/>
        </w:rPr>
        <w:t>rozumieniu przepisów o zasadach użycia lub pobytu Sił Zbrojnych Rzeczypospolitej Polskiej poza granicami państwa,</w:t>
      </w:r>
    </w:p>
    <w:p w14:paraId="6562353C" w14:textId="77777777" w:rsidR="005D4360" w:rsidRPr="00390AA3"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przypadków określonych w art. 214 ust. 1 pkt 11-14 Pzp w stosunku do</w:t>
      </w:r>
      <w:r w:rsidR="009E6023">
        <w:rPr>
          <w:rFonts w:ascii="Arial" w:hAnsi="Arial" w:cs="Arial"/>
          <w:sz w:val="24"/>
          <w:szCs w:val="24"/>
        </w:rPr>
        <w:t> </w:t>
      </w:r>
      <w:r w:rsidRPr="00390AA3">
        <w:rPr>
          <w:rFonts w:ascii="Arial" w:hAnsi="Arial" w:cs="Arial"/>
          <w:sz w:val="24"/>
          <w:szCs w:val="24"/>
        </w:rPr>
        <w:t>podmiotów wskazanych w tym przepisie,</w:t>
      </w:r>
    </w:p>
    <w:p w14:paraId="03A13078" w14:textId="77777777" w:rsidR="005D4360" w:rsidRPr="00390AA3"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zamówień udzielanych wykonawcy wybranemu zgodnie z zasadą konkurencyjności na dodatkowe dostawy, polegających na częściowej wymianie dostarczonych produktów lub instalacji albo zwiększeniu bieżących</w:t>
      </w:r>
      <w:r w:rsidR="00217840" w:rsidRPr="00390AA3">
        <w:rPr>
          <w:rFonts w:ascii="Arial" w:hAnsi="Arial" w:cs="Arial"/>
          <w:sz w:val="24"/>
          <w:szCs w:val="24"/>
        </w:rPr>
        <w:t xml:space="preserve"> </w:t>
      </w:r>
      <w:r w:rsidRPr="00390AA3">
        <w:rPr>
          <w:rFonts w:ascii="Arial" w:hAnsi="Arial" w:cs="Arial"/>
          <w:sz w:val="24"/>
          <w:szCs w:val="24"/>
        </w:rPr>
        <w:t>dostaw lub rozbudowie istniejących instalacji, a zmiana wykonawcy prowadziłaby do nabycia materiałów o innych właściwościach technicznych, co powodowałoby niekompatybilność techniczną lub nieproporcjonalnie duże</w:t>
      </w:r>
      <w:r w:rsidR="00217840" w:rsidRPr="00390AA3">
        <w:rPr>
          <w:rFonts w:ascii="Arial" w:hAnsi="Arial" w:cs="Arial"/>
          <w:sz w:val="24"/>
          <w:szCs w:val="24"/>
        </w:rPr>
        <w:t xml:space="preserve"> </w:t>
      </w:r>
      <w:r w:rsidRPr="00390AA3">
        <w:rPr>
          <w:rFonts w:ascii="Arial" w:hAnsi="Arial" w:cs="Arial"/>
          <w:sz w:val="24"/>
          <w:szCs w:val="24"/>
        </w:rPr>
        <w:t>trudności techniczne w</w:t>
      </w:r>
      <w:r w:rsidR="009E6023">
        <w:rPr>
          <w:rFonts w:ascii="Arial" w:hAnsi="Arial" w:cs="Arial"/>
          <w:sz w:val="24"/>
          <w:szCs w:val="24"/>
        </w:rPr>
        <w:t> </w:t>
      </w:r>
      <w:r w:rsidRPr="00390AA3">
        <w:rPr>
          <w:rFonts w:ascii="Arial" w:hAnsi="Arial" w:cs="Arial"/>
          <w:sz w:val="24"/>
          <w:szCs w:val="24"/>
        </w:rPr>
        <w:t>użytkowaniu i utrzymaniu tych produktów lub instalacji (czas trwania umowy w sprawie zamówienia na dostawy dodatkowe nie może</w:t>
      </w:r>
      <w:r w:rsidR="009E6023">
        <w:rPr>
          <w:rFonts w:ascii="Arial" w:hAnsi="Arial" w:cs="Arial"/>
          <w:sz w:val="24"/>
          <w:szCs w:val="24"/>
        </w:rPr>
        <w:t xml:space="preserve"> </w:t>
      </w:r>
      <w:r w:rsidRPr="00390AA3">
        <w:rPr>
          <w:rFonts w:ascii="Arial" w:hAnsi="Arial" w:cs="Arial"/>
          <w:sz w:val="24"/>
          <w:szCs w:val="24"/>
        </w:rPr>
        <w:t>przekraczać 3 lat),</w:t>
      </w:r>
    </w:p>
    <w:p w14:paraId="59CD0DC3" w14:textId="77777777" w:rsidR="005D4360" w:rsidRPr="004574F0" w:rsidRDefault="005D4360" w:rsidP="00230744">
      <w:pPr>
        <w:pStyle w:val="Akapitzlist"/>
        <w:numPr>
          <w:ilvl w:val="1"/>
          <w:numId w:val="3"/>
        </w:numPr>
        <w:spacing w:line="360" w:lineRule="auto"/>
        <w:ind w:left="782" w:hanging="357"/>
        <w:rPr>
          <w:rFonts w:ascii="Arial" w:hAnsi="Arial" w:cs="Arial"/>
          <w:sz w:val="24"/>
          <w:szCs w:val="24"/>
        </w:rPr>
      </w:pPr>
      <w:r w:rsidRPr="00390AA3">
        <w:rPr>
          <w:rFonts w:ascii="Arial" w:hAnsi="Arial" w:cs="Arial"/>
          <w:sz w:val="24"/>
          <w:szCs w:val="24"/>
        </w:rPr>
        <w:t>przypadku udzielenia wykonawcy wybranemu zgodnie z zasadą konkurencyjności zamówień na dostawy polegających na częściowej wymianie dostarczonych produktów lub instalacji albo zwiększeniu bieżących</w:t>
      </w:r>
      <w:r w:rsidR="00217840" w:rsidRPr="00390AA3">
        <w:rPr>
          <w:rFonts w:ascii="Arial" w:hAnsi="Arial" w:cs="Arial"/>
          <w:sz w:val="24"/>
          <w:szCs w:val="24"/>
        </w:rPr>
        <w:t xml:space="preserve"> </w:t>
      </w:r>
      <w:r w:rsidRPr="00390AA3">
        <w:rPr>
          <w:rFonts w:ascii="Arial" w:hAnsi="Arial" w:cs="Arial"/>
          <w:sz w:val="24"/>
          <w:szCs w:val="24"/>
        </w:rPr>
        <w:t xml:space="preserve">dostaw lub rozbudowie istniejących instalacji, gdy zmiana wykonawcy prowadziłaby do nabycia materiałów o innych </w:t>
      </w:r>
      <w:r w:rsidRPr="00390AA3">
        <w:rPr>
          <w:rFonts w:ascii="Arial" w:hAnsi="Arial" w:cs="Arial"/>
          <w:sz w:val="24"/>
          <w:szCs w:val="24"/>
        </w:rPr>
        <w:lastRenderedPageBreak/>
        <w:t>właściwościach technicznych, co powodowałoby niekompatybilność techniczną lub nieproporcjonalnie duże</w:t>
      </w:r>
      <w:r w:rsidR="00217840" w:rsidRPr="00390AA3">
        <w:rPr>
          <w:rFonts w:ascii="Arial" w:hAnsi="Arial" w:cs="Arial"/>
          <w:sz w:val="24"/>
          <w:szCs w:val="24"/>
        </w:rPr>
        <w:t xml:space="preserve"> </w:t>
      </w:r>
      <w:r w:rsidRPr="00390AA3">
        <w:rPr>
          <w:rFonts w:ascii="Arial" w:hAnsi="Arial" w:cs="Arial"/>
          <w:sz w:val="24"/>
          <w:szCs w:val="24"/>
        </w:rPr>
        <w:t>trudności techniczne w</w:t>
      </w:r>
      <w:r w:rsidR="009E6023">
        <w:rPr>
          <w:rFonts w:ascii="Arial" w:hAnsi="Arial" w:cs="Arial"/>
          <w:sz w:val="24"/>
          <w:szCs w:val="24"/>
        </w:rPr>
        <w:t> </w:t>
      </w:r>
      <w:r w:rsidRPr="00390AA3">
        <w:rPr>
          <w:rFonts w:ascii="Arial" w:hAnsi="Arial" w:cs="Arial"/>
          <w:sz w:val="24"/>
          <w:szCs w:val="24"/>
        </w:rPr>
        <w:t>użytkowaniu i utrzymaniu tych produktów lub instalacji.</w:t>
      </w:r>
    </w:p>
    <w:p w14:paraId="2A95C516" w14:textId="77777777" w:rsidR="005D4360" w:rsidRPr="00390AA3" w:rsidRDefault="005D4360" w:rsidP="00230744">
      <w:pPr>
        <w:pStyle w:val="Akapitzlist"/>
        <w:numPr>
          <w:ilvl w:val="0"/>
          <w:numId w:val="3"/>
        </w:numPr>
        <w:spacing w:line="360" w:lineRule="auto"/>
        <w:ind w:left="426" w:hanging="426"/>
        <w:rPr>
          <w:rFonts w:ascii="Arial" w:hAnsi="Arial" w:cs="Arial"/>
          <w:sz w:val="24"/>
          <w:szCs w:val="24"/>
        </w:rPr>
      </w:pPr>
      <w:r w:rsidRPr="00390AA3">
        <w:rPr>
          <w:rFonts w:ascii="Arial" w:hAnsi="Arial" w:cs="Arial"/>
          <w:sz w:val="24"/>
          <w:szCs w:val="24"/>
        </w:rPr>
        <w:t>Jeżeli w wyniku prawidłowego zastosowania zasady konkurencyjności nie wpłynęła żadna oferta, lub wpłynęły jedynie oferty podlegające odrzuceniu, albo</w:t>
      </w:r>
      <w:r w:rsidR="00217840" w:rsidRPr="00390AA3">
        <w:rPr>
          <w:rFonts w:ascii="Arial" w:hAnsi="Arial" w:cs="Arial"/>
          <w:sz w:val="24"/>
          <w:szCs w:val="24"/>
        </w:rPr>
        <w:t xml:space="preserve"> </w:t>
      </w:r>
      <w:r w:rsidRPr="00390AA3">
        <w:rPr>
          <w:rFonts w:ascii="Arial" w:hAnsi="Arial" w:cs="Arial"/>
          <w:sz w:val="24"/>
          <w:szCs w:val="24"/>
        </w:rPr>
        <w:t>żaden wykonawca nie spełnił warunków udziału w postępowaniu, o ile zamawiający stawiał takie warunki wykonawcom, zawarcie umowy</w:t>
      </w:r>
      <w:r w:rsidR="00912CD0" w:rsidRPr="00390AA3">
        <w:rPr>
          <w:rFonts w:ascii="Arial" w:hAnsi="Arial" w:cs="Arial"/>
          <w:sz w:val="24"/>
          <w:szCs w:val="24"/>
        </w:rPr>
        <w:t xml:space="preserve"> </w:t>
      </w:r>
      <w:r w:rsidRPr="00390AA3">
        <w:rPr>
          <w:rFonts w:ascii="Arial" w:hAnsi="Arial" w:cs="Arial"/>
          <w:sz w:val="24"/>
          <w:szCs w:val="24"/>
        </w:rPr>
        <w:t>w</w:t>
      </w:r>
      <w:r w:rsidR="00912CD0" w:rsidRPr="00390AA3">
        <w:rPr>
          <w:rFonts w:ascii="Arial" w:hAnsi="Arial" w:cs="Arial"/>
          <w:sz w:val="24"/>
          <w:szCs w:val="24"/>
        </w:rPr>
        <w:t> </w:t>
      </w:r>
      <w:r w:rsidRPr="00390AA3">
        <w:rPr>
          <w:rFonts w:ascii="Arial" w:hAnsi="Arial" w:cs="Arial"/>
          <w:sz w:val="24"/>
          <w:szCs w:val="24"/>
        </w:rPr>
        <w:t>sprawie</w:t>
      </w:r>
      <w:r w:rsidR="00217840" w:rsidRPr="00390AA3">
        <w:rPr>
          <w:rFonts w:ascii="Arial" w:hAnsi="Arial" w:cs="Arial"/>
          <w:sz w:val="24"/>
          <w:szCs w:val="24"/>
        </w:rPr>
        <w:t xml:space="preserve"> </w:t>
      </w:r>
      <w:r w:rsidRPr="00390AA3">
        <w:rPr>
          <w:rFonts w:ascii="Arial" w:hAnsi="Arial" w:cs="Arial"/>
          <w:sz w:val="24"/>
          <w:szCs w:val="24"/>
        </w:rPr>
        <w:t>realizacji zamówienia z pominięciem zasady konkurencyjności jest możliwe, gdy pierwotne warunki zamówienia nie zostały zmienione.</w:t>
      </w:r>
    </w:p>
    <w:p w14:paraId="4EB6AF43" w14:textId="77777777" w:rsidR="009A141B" w:rsidRPr="00390AA3" w:rsidRDefault="000D64DD" w:rsidP="00230744">
      <w:pPr>
        <w:pStyle w:val="Akapitzlist"/>
        <w:numPr>
          <w:ilvl w:val="0"/>
          <w:numId w:val="3"/>
        </w:numPr>
        <w:spacing w:line="360" w:lineRule="auto"/>
        <w:ind w:left="426" w:hanging="426"/>
        <w:rPr>
          <w:rFonts w:ascii="Arial" w:hAnsi="Arial" w:cs="Arial"/>
          <w:sz w:val="24"/>
          <w:szCs w:val="24"/>
        </w:rPr>
      </w:pPr>
      <w:r>
        <w:rPr>
          <w:rFonts w:ascii="Arial" w:hAnsi="Arial" w:cs="Arial"/>
          <w:sz w:val="24"/>
          <w:szCs w:val="24"/>
        </w:rPr>
        <w:t>Spełnienie przesłanek z punktów</w:t>
      </w:r>
      <w:r w:rsidR="005D4360" w:rsidRPr="00390AA3">
        <w:rPr>
          <w:rFonts w:ascii="Arial" w:hAnsi="Arial" w:cs="Arial"/>
          <w:sz w:val="24"/>
          <w:szCs w:val="24"/>
        </w:rPr>
        <w:t xml:space="preserve"> </w:t>
      </w:r>
      <w:r w:rsidR="004A1D3D" w:rsidRPr="00390AA3">
        <w:rPr>
          <w:rFonts w:ascii="Arial" w:hAnsi="Arial" w:cs="Arial"/>
          <w:sz w:val="24"/>
          <w:szCs w:val="24"/>
        </w:rPr>
        <w:t>5-6</w:t>
      </w:r>
      <w:r w:rsidR="005D4360" w:rsidRPr="00390AA3">
        <w:rPr>
          <w:rFonts w:ascii="Arial" w:hAnsi="Arial" w:cs="Arial"/>
          <w:sz w:val="24"/>
          <w:szCs w:val="24"/>
        </w:rPr>
        <w:t xml:space="preserve"> umożliwiających niestosowanie procedur należy pisemnie uzasadnić</w:t>
      </w:r>
      <w:r w:rsidR="00896BEF" w:rsidRPr="00390AA3">
        <w:rPr>
          <w:rFonts w:ascii="Arial" w:hAnsi="Arial" w:cs="Arial"/>
          <w:sz w:val="24"/>
          <w:szCs w:val="24"/>
        </w:rPr>
        <w:t xml:space="preserve"> i u</w:t>
      </w:r>
      <w:r w:rsidR="00BC784C" w:rsidRPr="00390AA3">
        <w:rPr>
          <w:rFonts w:ascii="Arial" w:hAnsi="Arial" w:cs="Arial"/>
          <w:sz w:val="24"/>
          <w:szCs w:val="24"/>
        </w:rPr>
        <w:t>dokumentować</w:t>
      </w:r>
      <w:r w:rsidR="005D4360" w:rsidRPr="00390AA3">
        <w:rPr>
          <w:rFonts w:ascii="Arial" w:hAnsi="Arial" w:cs="Arial"/>
          <w:sz w:val="24"/>
          <w:szCs w:val="24"/>
        </w:rPr>
        <w:t>. W przypadku, gdy działanie Beneficjenta nie będzie prawidłowe, I</w:t>
      </w:r>
      <w:r w:rsidR="0027602B" w:rsidRPr="00390AA3">
        <w:rPr>
          <w:rFonts w:ascii="Arial" w:hAnsi="Arial" w:cs="Arial"/>
          <w:sz w:val="24"/>
          <w:szCs w:val="24"/>
        </w:rPr>
        <w:t>Z</w:t>
      </w:r>
      <w:r w:rsidR="005D4360" w:rsidRPr="00390AA3">
        <w:rPr>
          <w:rFonts w:ascii="Arial" w:hAnsi="Arial" w:cs="Arial"/>
          <w:sz w:val="24"/>
          <w:szCs w:val="24"/>
        </w:rPr>
        <w:t xml:space="preserve"> FEPZ ma prawo uznać poniesiony wydatek za niekwalifikowalny w całości lub w części.</w:t>
      </w:r>
    </w:p>
    <w:p w14:paraId="516E881D" w14:textId="77777777" w:rsidR="00EE1AEF" w:rsidRDefault="00845117" w:rsidP="001309C7">
      <w:pPr>
        <w:pStyle w:val="Nagwek2"/>
        <w:numPr>
          <w:ilvl w:val="1"/>
          <w:numId w:val="37"/>
        </w:numPr>
        <w:spacing w:line="360" w:lineRule="auto"/>
        <w:ind w:left="357" w:hanging="357"/>
        <w:rPr>
          <w:rFonts w:ascii="Arial" w:hAnsi="Arial" w:cs="Arial"/>
          <w:i w:val="0"/>
          <w:sz w:val="24"/>
          <w:szCs w:val="24"/>
        </w:rPr>
      </w:pPr>
      <w:bookmarkStart w:id="21" w:name="_Toc441141853"/>
      <w:r>
        <w:rPr>
          <w:rFonts w:ascii="Arial" w:hAnsi="Arial" w:cs="Arial"/>
          <w:i w:val="0"/>
          <w:sz w:val="24"/>
          <w:szCs w:val="24"/>
        </w:rPr>
        <w:t xml:space="preserve"> </w:t>
      </w:r>
      <w:bookmarkStart w:id="22" w:name="_Toc146276971"/>
      <w:r w:rsidR="00EE1AEF" w:rsidRPr="00390AA3">
        <w:rPr>
          <w:rFonts w:ascii="Arial" w:hAnsi="Arial" w:cs="Arial"/>
          <w:i w:val="0"/>
          <w:sz w:val="24"/>
          <w:szCs w:val="24"/>
        </w:rPr>
        <w:t>Postępowanie o udzielenie zamówienia</w:t>
      </w:r>
      <w:bookmarkEnd w:id="22"/>
    </w:p>
    <w:p w14:paraId="18689428"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Szacowanie wartości zamówienia</w:t>
      </w:r>
    </w:p>
    <w:p w14:paraId="7F089147" w14:textId="77777777" w:rsidR="00EE1AEF" w:rsidRPr="00390AA3" w:rsidRDefault="00EE1AEF"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Podstawą obliczenia szacunkowej wartości zamówienia w ramach projektu jest całkowite szacunkowe wynagrodzenie wykonawcy, bez podatku od towarów i usług, ustalone z należytą starannością. Szacowanie jest dokumentowane w</w:t>
      </w:r>
      <w:r w:rsidR="00FC5F16" w:rsidRPr="00390AA3">
        <w:rPr>
          <w:rFonts w:ascii="Arial" w:hAnsi="Arial" w:cs="Arial"/>
          <w:sz w:val="24"/>
          <w:szCs w:val="24"/>
        </w:rPr>
        <w:t xml:space="preserve"> </w:t>
      </w:r>
      <w:r w:rsidRPr="00390AA3">
        <w:rPr>
          <w:rFonts w:ascii="Arial" w:hAnsi="Arial" w:cs="Arial"/>
          <w:sz w:val="24"/>
          <w:szCs w:val="24"/>
        </w:rPr>
        <w:t>sposób zapewniający właściwą ścieżkę audytu (np.</w:t>
      </w:r>
      <w:r w:rsidR="009E6023">
        <w:rPr>
          <w:rFonts w:ascii="Arial" w:hAnsi="Arial" w:cs="Arial"/>
          <w:sz w:val="24"/>
          <w:szCs w:val="24"/>
        </w:rPr>
        <w:t> </w:t>
      </w:r>
      <w:r w:rsidRPr="00390AA3">
        <w:rPr>
          <w:rFonts w:ascii="Arial" w:hAnsi="Arial" w:cs="Arial"/>
          <w:sz w:val="24"/>
          <w:szCs w:val="24"/>
        </w:rPr>
        <w:t>w</w:t>
      </w:r>
      <w:r w:rsidR="009E6023">
        <w:rPr>
          <w:rFonts w:ascii="Arial" w:hAnsi="Arial" w:cs="Arial"/>
          <w:sz w:val="24"/>
          <w:szCs w:val="24"/>
        </w:rPr>
        <w:t> </w:t>
      </w:r>
      <w:r w:rsidRPr="00390AA3">
        <w:rPr>
          <w:rFonts w:ascii="Arial" w:hAnsi="Arial" w:cs="Arial"/>
          <w:sz w:val="24"/>
          <w:szCs w:val="24"/>
        </w:rPr>
        <w:t>zatwierdzonym wniosku o dofinansowanie projektu</w:t>
      </w:r>
      <w:r w:rsidR="000D6352" w:rsidRPr="00390AA3">
        <w:rPr>
          <w:rFonts w:ascii="Arial" w:hAnsi="Arial" w:cs="Arial"/>
          <w:sz w:val="24"/>
          <w:szCs w:val="24"/>
        </w:rPr>
        <w:t>,</w:t>
      </w:r>
      <w:r w:rsidRPr="00390AA3">
        <w:rPr>
          <w:rFonts w:ascii="Arial" w:hAnsi="Arial" w:cs="Arial"/>
          <w:sz w:val="24"/>
          <w:szCs w:val="24"/>
        </w:rPr>
        <w:t xml:space="preserve"> w notatce z</w:t>
      </w:r>
      <w:r w:rsidR="009E6023">
        <w:rPr>
          <w:rFonts w:ascii="Arial" w:hAnsi="Arial" w:cs="Arial"/>
          <w:sz w:val="24"/>
          <w:szCs w:val="24"/>
        </w:rPr>
        <w:t> </w:t>
      </w:r>
      <w:r w:rsidRPr="00390AA3">
        <w:rPr>
          <w:rFonts w:ascii="Arial" w:hAnsi="Arial" w:cs="Arial"/>
          <w:sz w:val="24"/>
          <w:szCs w:val="24"/>
        </w:rPr>
        <w:t>szacowania</w:t>
      </w:r>
      <w:r w:rsidR="000D6352" w:rsidRPr="00390AA3">
        <w:rPr>
          <w:rFonts w:ascii="Arial" w:hAnsi="Arial" w:cs="Arial"/>
          <w:sz w:val="24"/>
          <w:szCs w:val="24"/>
        </w:rPr>
        <w:t xml:space="preserve"> oraz na podstawie innych dokumentów zgromadzonych przed wszczęciem postępowania</w:t>
      </w:r>
      <w:r w:rsidRPr="00390AA3">
        <w:rPr>
          <w:rFonts w:ascii="Arial" w:hAnsi="Arial" w:cs="Arial"/>
          <w:sz w:val="24"/>
          <w:szCs w:val="24"/>
        </w:rPr>
        <w:t>).</w:t>
      </w:r>
    </w:p>
    <w:p w14:paraId="06BA4D54" w14:textId="77777777" w:rsidR="00D41CAA" w:rsidRPr="00390AA3" w:rsidRDefault="00D41CAA"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w:t>
      </w:r>
      <w:r w:rsidRPr="00390AA3">
        <w:rPr>
          <w:rFonts w:ascii="Arial" w:eastAsia="Times New Roman" w:hAnsi="Arial" w:cs="Arial"/>
          <w:sz w:val="24"/>
          <w:szCs w:val="24"/>
        </w:rPr>
        <w:t>odmioty będące zamawiającymi w rozumieniu Pzp w pierwszej kolejności dokonują szacowania wartości zamówienia zgodnie z przepisami tej ustawy,</w:t>
      </w:r>
      <w:r w:rsidR="009E6023">
        <w:rPr>
          <w:rFonts w:ascii="Arial" w:eastAsia="Times New Roman" w:hAnsi="Arial" w:cs="Arial"/>
          <w:sz w:val="24"/>
          <w:szCs w:val="24"/>
        </w:rPr>
        <w:t xml:space="preserve"> </w:t>
      </w:r>
      <w:r w:rsidRPr="00390AA3">
        <w:rPr>
          <w:rFonts w:ascii="Arial" w:eastAsia="Times New Roman" w:hAnsi="Arial" w:cs="Arial"/>
          <w:sz w:val="24"/>
          <w:szCs w:val="24"/>
        </w:rPr>
        <w:t>natomiast po stwierdzeniu, że szacunkowa wartość zamówienia ustalona na podstawie Pzp nie przekracza wartości, od której istnieje obowiązek stosowania</w:t>
      </w:r>
      <w:r w:rsidR="00FC5F16" w:rsidRPr="00390AA3">
        <w:rPr>
          <w:rFonts w:ascii="Arial" w:eastAsia="Times New Roman" w:hAnsi="Arial" w:cs="Arial"/>
          <w:sz w:val="24"/>
          <w:szCs w:val="24"/>
        </w:rPr>
        <w:t xml:space="preserve"> </w:t>
      </w:r>
      <w:r w:rsidRPr="00390AA3">
        <w:rPr>
          <w:rFonts w:ascii="Arial" w:eastAsia="Times New Roman" w:hAnsi="Arial" w:cs="Arial"/>
          <w:sz w:val="24"/>
          <w:szCs w:val="24"/>
        </w:rPr>
        <w:t>Pzp, ustalają wartość zamówienia w ramach projektu.</w:t>
      </w:r>
    </w:p>
    <w:p w14:paraId="34353ECC" w14:textId="77777777" w:rsidR="00D41CAA" w:rsidRPr="00390AA3" w:rsidRDefault="00D41CAA"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Wyboru metody wykorzystywanej do obliczania szacunkowej wartości zamówienia nie można dokonywać z zamiarem wyłączenia zamówienia z</w:t>
      </w:r>
      <w:r w:rsidR="009E6023">
        <w:rPr>
          <w:rFonts w:ascii="Arial" w:hAnsi="Arial" w:cs="Arial"/>
          <w:sz w:val="24"/>
          <w:szCs w:val="24"/>
        </w:rPr>
        <w:t> </w:t>
      </w:r>
      <w:r w:rsidRPr="00390AA3">
        <w:rPr>
          <w:rFonts w:ascii="Arial" w:hAnsi="Arial" w:cs="Arial"/>
          <w:sz w:val="24"/>
          <w:szCs w:val="24"/>
        </w:rPr>
        <w:t xml:space="preserve">zakresu stosowania zasady konkurencyjności. Zabronione jest zaniżanie </w:t>
      </w:r>
      <w:r w:rsidRPr="00390AA3">
        <w:rPr>
          <w:rFonts w:ascii="Arial" w:hAnsi="Arial" w:cs="Arial"/>
          <w:sz w:val="24"/>
          <w:szCs w:val="24"/>
        </w:rPr>
        <w:lastRenderedPageBreak/>
        <w:t>wartości</w:t>
      </w:r>
      <w:r w:rsidR="00FC5F16" w:rsidRPr="00390AA3">
        <w:rPr>
          <w:rFonts w:ascii="Arial" w:hAnsi="Arial" w:cs="Arial"/>
          <w:sz w:val="24"/>
          <w:szCs w:val="24"/>
        </w:rPr>
        <w:t xml:space="preserve"> </w:t>
      </w:r>
      <w:r w:rsidRPr="00390AA3">
        <w:rPr>
          <w:rFonts w:ascii="Arial" w:hAnsi="Arial" w:cs="Arial"/>
          <w:sz w:val="24"/>
          <w:szCs w:val="24"/>
        </w:rPr>
        <w:t>szacunkowej zamówienia lub jego podział skutkujący zaniżeniem jego wartości szacunkowej.</w:t>
      </w:r>
    </w:p>
    <w:p w14:paraId="79B6E32F" w14:textId="77777777" w:rsidR="00A747BE" w:rsidRPr="00390AA3" w:rsidRDefault="00D41CAA"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Obliczając szacunkową wartość zamówienia należy wziąć pod uwagę konieczność łącznego spełnienia trzech przesłanek (tożsamości):</w:t>
      </w:r>
    </w:p>
    <w:p w14:paraId="7836826C" w14:textId="77777777" w:rsidR="00A747BE" w:rsidRPr="00390AA3" w:rsidRDefault="00D41CAA" w:rsidP="00230744">
      <w:pPr>
        <w:pStyle w:val="Akapitzlist"/>
        <w:numPr>
          <w:ilvl w:val="1"/>
          <w:numId w:val="4"/>
        </w:numPr>
        <w:spacing w:line="360" w:lineRule="auto"/>
        <w:ind w:left="782" w:hanging="357"/>
        <w:rPr>
          <w:rFonts w:ascii="Arial" w:hAnsi="Arial" w:cs="Arial"/>
          <w:sz w:val="24"/>
          <w:szCs w:val="24"/>
        </w:rPr>
      </w:pPr>
      <w:r w:rsidRPr="00390AA3">
        <w:rPr>
          <w:rFonts w:ascii="Arial" w:hAnsi="Arial" w:cs="Arial"/>
          <w:sz w:val="24"/>
          <w:szCs w:val="24"/>
        </w:rPr>
        <w:t>usługi, dostawy oraz roboty budowlane są tożsame rodzajowo lub funkcjonalnie (tożsamość przedmiotowa), przy czym tożsamość rodzajowa dostaw obejmuje dostawy podobne,</w:t>
      </w:r>
    </w:p>
    <w:p w14:paraId="5E366F48" w14:textId="77777777" w:rsidR="00A747BE" w:rsidRPr="00390AA3" w:rsidRDefault="00D41CAA" w:rsidP="00230744">
      <w:pPr>
        <w:pStyle w:val="Akapitzlist"/>
        <w:numPr>
          <w:ilvl w:val="1"/>
          <w:numId w:val="4"/>
        </w:numPr>
        <w:spacing w:line="360" w:lineRule="auto"/>
        <w:ind w:left="782" w:hanging="357"/>
        <w:rPr>
          <w:rFonts w:ascii="Arial" w:hAnsi="Arial" w:cs="Arial"/>
          <w:sz w:val="24"/>
          <w:szCs w:val="24"/>
        </w:rPr>
      </w:pPr>
      <w:r w:rsidRPr="00390AA3">
        <w:rPr>
          <w:rFonts w:ascii="Arial" w:hAnsi="Arial" w:cs="Arial"/>
          <w:sz w:val="24"/>
          <w:szCs w:val="24"/>
        </w:rPr>
        <w:t>możliwe jest udzielenie zamówienia w tym samym czasie (tożsamość czasowa)</w:t>
      </w:r>
      <w:r w:rsidRPr="00390AA3">
        <w:rPr>
          <w:rStyle w:val="Odwoanieprzypisudolnego"/>
          <w:rFonts w:ascii="Arial" w:hAnsi="Arial" w:cs="Arial"/>
          <w:sz w:val="24"/>
          <w:szCs w:val="24"/>
        </w:rPr>
        <w:footnoteReference w:id="2"/>
      </w:r>
      <w:r w:rsidRPr="00390AA3">
        <w:rPr>
          <w:rFonts w:ascii="Arial" w:hAnsi="Arial" w:cs="Arial"/>
          <w:sz w:val="24"/>
          <w:szCs w:val="24"/>
        </w:rPr>
        <w:t>,</w:t>
      </w:r>
    </w:p>
    <w:p w14:paraId="6957F558" w14:textId="77777777" w:rsidR="00A747BE" w:rsidRPr="00390AA3" w:rsidRDefault="00D41CAA" w:rsidP="00230744">
      <w:pPr>
        <w:pStyle w:val="Akapitzlist"/>
        <w:numPr>
          <w:ilvl w:val="1"/>
          <w:numId w:val="4"/>
        </w:numPr>
        <w:spacing w:line="360" w:lineRule="auto"/>
        <w:ind w:left="782" w:hanging="357"/>
        <w:rPr>
          <w:rFonts w:ascii="Arial" w:hAnsi="Arial" w:cs="Arial"/>
          <w:sz w:val="24"/>
          <w:szCs w:val="24"/>
        </w:rPr>
      </w:pPr>
      <w:r w:rsidRPr="00390AA3">
        <w:rPr>
          <w:rFonts w:ascii="Arial" w:hAnsi="Arial" w:cs="Arial"/>
          <w:sz w:val="24"/>
          <w:szCs w:val="24"/>
        </w:rPr>
        <w:t>możliwe jest wykonanie zamówienia przez jednego wykonawcę (tożsamość podmiotowa).</w:t>
      </w:r>
    </w:p>
    <w:p w14:paraId="6E6C2927" w14:textId="77777777" w:rsidR="00D41CAA" w:rsidRPr="00390AA3" w:rsidRDefault="00D41CAA" w:rsidP="007F157C">
      <w:pPr>
        <w:spacing w:after="0" w:line="360" w:lineRule="auto"/>
        <w:ind w:left="425"/>
        <w:rPr>
          <w:rFonts w:ascii="Arial" w:hAnsi="Arial" w:cs="Arial"/>
          <w:sz w:val="24"/>
          <w:szCs w:val="24"/>
        </w:rPr>
      </w:pPr>
      <w:r w:rsidRPr="00390AA3">
        <w:rPr>
          <w:rFonts w:ascii="Arial" w:hAnsi="Arial" w:cs="Arial"/>
          <w:sz w:val="24"/>
          <w:szCs w:val="24"/>
        </w:rPr>
        <w:t>Tożsamości należy rozumieć zgodnie z wykładnią przepisów Pzp dotyczących szacowania wartości zamówienia.</w:t>
      </w:r>
    </w:p>
    <w:p w14:paraId="4673A47E" w14:textId="77777777" w:rsidR="00D41CAA" w:rsidRPr="00390AA3" w:rsidRDefault="00D41CAA"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przypadku udzielania zamówienia w częściach z określonych względów ekonomicznych, organizacyjnych, celowościowych – wartość zamówienia ustala</w:t>
      </w:r>
      <w:r w:rsidR="00FC5F16" w:rsidRPr="00390AA3">
        <w:rPr>
          <w:rFonts w:ascii="Arial" w:hAnsi="Arial" w:cs="Arial"/>
          <w:sz w:val="24"/>
          <w:szCs w:val="24"/>
        </w:rPr>
        <w:t xml:space="preserve"> </w:t>
      </w:r>
      <w:r w:rsidRPr="00390AA3">
        <w:rPr>
          <w:rFonts w:ascii="Arial" w:hAnsi="Arial" w:cs="Arial"/>
          <w:sz w:val="24"/>
          <w:szCs w:val="24"/>
        </w:rPr>
        <w:t xml:space="preserve">się jako łączną wartość poszczególnych jego części. W przypadku, gdy łączna wartość części przekracza </w:t>
      </w:r>
      <w:r w:rsidR="009A4C68" w:rsidRPr="00390AA3">
        <w:rPr>
          <w:rFonts w:ascii="Arial" w:hAnsi="Arial" w:cs="Arial"/>
          <w:sz w:val="24"/>
          <w:szCs w:val="24"/>
        </w:rPr>
        <w:t>kwotę określoną w wytycznych dotyczących kwalifikowalności wydatków od której istnieje obowiązek stosowania zasady konkurencyjności</w:t>
      </w:r>
      <w:r w:rsidRPr="00390AA3">
        <w:rPr>
          <w:rFonts w:ascii="Arial" w:hAnsi="Arial" w:cs="Arial"/>
          <w:sz w:val="24"/>
          <w:szCs w:val="24"/>
        </w:rPr>
        <w:t xml:space="preserve">, zasadę konkurencyjności stosuje się do udzielenia każdej części zamówienia. </w:t>
      </w:r>
    </w:p>
    <w:p w14:paraId="5D7A6231" w14:textId="77777777" w:rsidR="001642C5" w:rsidRPr="00390AA3" w:rsidRDefault="001642C5"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Przed udzieleniem zamówienia należy każdorazowo rozważyć dokonanie aktualizacji wartości szacunkowej zamówienia.</w:t>
      </w:r>
    </w:p>
    <w:p w14:paraId="3B15EBA3" w14:textId="77777777" w:rsidR="005400DA" w:rsidRPr="00230744" w:rsidRDefault="00B04FAC" w:rsidP="00DC4AF0">
      <w:pPr>
        <w:pStyle w:val="Akapitzlist"/>
        <w:numPr>
          <w:ilvl w:val="0"/>
          <w:numId w:val="4"/>
        </w:numPr>
        <w:spacing w:line="360" w:lineRule="auto"/>
        <w:ind w:left="426" w:hanging="426"/>
        <w:rPr>
          <w:rFonts w:ascii="Arial" w:hAnsi="Arial" w:cs="Arial"/>
          <w:sz w:val="24"/>
          <w:szCs w:val="24"/>
        </w:rPr>
      </w:pPr>
      <w:r w:rsidRPr="00230744">
        <w:rPr>
          <w:rFonts w:ascii="Arial" w:hAnsi="Arial" w:cs="Arial"/>
          <w:sz w:val="24"/>
          <w:szCs w:val="24"/>
        </w:rPr>
        <w:t xml:space="preserve">Jeżeli </w:t>
      </w:r>
      <w:r w:rsidR="00FC5F16" w:rsidRPr="00230744">
        <w:rPr>
          <w:rFonts w:ascii="Arial" w:hAnsi="Arial" w:cs="Arial"/>
          <w:sz w:val="24"/>
          <w:szCs w:val="24"/>
        </w:rPr>
        <w:t xml:space="preserve">oszacowana </w:t>
      </w:r>
      <w:r w:rsidR="00C057CE" w:rsidRPr="00230744">
        <w:rPr>
          <w:rFonts w:ascii="Arial" w:hAnsi="Arial" w:cs="Arial"/>
          <w:sz w:val="24"/>
          <w:szCs w:val="24"/>
        </w:rPr>
        <w:t xml:space="preserve">pierwotnie </w:t>
      </w:r>
      <w:r w:rsidR="00FC5F16" w:rsidRPr="00230744">
        <w:rPr>
          <w:rFonts w:ascii="Arial" w:hAnsi="Arial" w:cs="Arial"/>
          <w:sz w:val="24"/>
          <w:szCs w:val="24"/>
        </w:rPr>
        <w:t xml:space="preserve">wartość zamówienia </w:t>
      </w:r>
      <w:r w:rsidR="00D11312" w:rsidRPr="00230744">
        <w:rPr>
          <w:rFonts w:ascii="Arial" w:hAnsi="Arial" w:cs="Arial"/>
          <w:sz w:val="24"/>
          <w:szCs w:val="24"/>
        </w:rPr>
        <w:t xml:space="preserve">nie </w:t>
      </w:r>
      <w:r w:rsidR="00A64F92" w:rsidRPr="00230744">
        <w:rPr>
          <w:rFonts w:ascii="Arial" w:hAnsi="Arial" w:cs="Arial"/>
          <w:sz w:val="24"/>
          <w:szCs w:val="24"/>
        </w:rPr>
        <w:t>obligowała do</w:t>
      </w:r>
      <w:r w:rsidR="00D11312" w:rsidRPr="00230744">
        <w:rPr>
          <w:rFonts w:ascii="Arial" w:hAnsi="Arial" w:cs="Arial"/>
          <w:sz w:val="24"/>
          <w:szCs w:val="24"/>
        </w:rPr>
        <w:t xml:space="preserve"> zastosowania</w:t>
      </w:r>
      <w:r w:rsidR="00FC5F16" w:rsidRPr="00230744">
        <w:rPr>
          <w:rFonts w:ascii="Arial" w:hAnsi="Arial" w:cs="Arial"/>
          <w:sz w:val="24"/>
          <w:szCs w:val="24"/>
        </w:rPr>
        <w:t xml:space="preserve"> zasady konkurencyjności, jednakże </w:t>
      </w:r>
      <w:r w:rsidR="00E60012" w:rsidRPr="00230744">
        <w:rPr>
          <w:rFonts w:ascii="Arial" w:hAnsi="Arial" w:cs="Arial"/>
          <w:sz w:val="24"/>
          <w:szCs w:val="24"/>
        </w:rPr>
        <w:t xml:space="preserve">wartość wybranej oferty </w:t>
      </w:r>
      <w:r w:rsidRPr="00230744">
        <w:rPr>
          <w:rFonts w:ascii="Arial" w:hAnsi="Arial" w:cs="Arial"/>
          <w:sz w:val="24"/>
          <w:szCs w:val="24"/>
        </w:rPr>
        <w:t>przekracza</w:t>
      </w:r>
      <w:r w:rsidR="00FC5F16" w:rsidRPr="00230744">
        <w:rPr>
          <w:rFonts w:ascii="Arial" w:hAnsi="Arial" w:cs="Arial"/>
          <w:sz w:val="24"/>
          <w:szCs w:val="24"/>
        </w:rPr>
        <w:t xml:space="preserve"> </w:t>
      </w:r>
      <w:r w:rsidR="00A03764" w:rsidRPr="00230744">
        <w:rPr>
          <w:rFonts w:ascii="Arial" w:hAnsi="Arial" w:cs="Arial"/>
          <w:sz w:val="24"/>
          <w:szCs w:val="24"/>
        </w:rPr>
        <w:t>kwotę</w:t>
      </w:r>
      <w:r w:rsidR="00A96ED5" w:rsidRPr="00230744">
        <w:rPr>
          <w:rFonts w:ascii="Arial" w:hAnsi="Arial" w:cs="Arial"/>
          <w:sz w:val="24"/>
          <w:szCs w:val="24"/>
        </w:rPr>
        <w:t>, o której mowa</w:t>
      </w:r>
      <w:r w:rsidR="00A03764" w:rsidRPr="00230744">
        <w:rPr>
          <w:rFonts w:ascii="Arial" w:hAnsi="Arial" w:cs="Arial"/>
          <w:sz w:val="24"/>
          <w:szCs w:val="24"/>
        </w:rPr>
        <w:t xml:space="preserve"> w punkcie 1 podrozdziału 2.</w:t>
      </w:r>
      <w:r w:rsidR="00415C40">
        <w:rPr>
          <w:rFonts w:ascii="Arial" w:hAnsi="Arial" w:cs="Arial"/>
          <w:sz w:val="24"/>
          <w:szCs w:val="24"/>
        </w:rPr>
        <w:t>1</w:t>
      </w:r>
      <w:r w:rsidR="00A03764" w:rsidRPr="00230744">
        <w:rPr>
          <w:rFonts w:ascii="Arial" w:hAnsi="Arial" w:cs="Arial"/>
          <w:sz w:val="24"/>
          <w:szCs w:val="24"/>
        </w:rPr>
        <w:t xml:space="preserve"> niniejszego dokumentu</w:t>
      </w:r>
      <w:r w:rsidRPr="00230744">
        <w:rPr>
          <w:rFonts w:ascii="Arial" w:hAnsi="Arial" w:cs="Arial"/>
          <w:sz w:val="24"/>
          <w:szCs w:val="24"/>
        </w:rPr>
        <w:t xml:space="preserve">, konieczne jest przeprowadzenie procedury wyboru wykonawcy </w:t>
      </w:r>
      <w:r w:rsidR="00E143F7" w:rsidRPr="00230744">
        <w:rPr>
          <w:rFonts w:ascii="Arial" w:hAnsi="Arial" w:cs="Arial"/>
          <w:sz w:val="24"/>
          <w:szCs w:val="24"/>
        </w:rPr>
        <w:t>w</w:t>
      </w:r>
      <w:r w:rsidR="000E14A0" w:rsidRPr="00230744">
        <w:rPr>
          <w:rFonts w:ascii="Arial" w:hAnsi="Arial" w:cs="Arial"/>
          <w:sz w:val="24"/>
          <w:szCs w:val="24"/>
        </w:rPr>
        <w:t>edłu</w:t>
      </w:r>
      <w:r w:rsidR="00E143F7" w:rsidRPr="00230744">
        <w:rPr>
          <w:rFonts w:ascii="Arial" w:hAnsi="Arial" w:cs="Arial"/>
          <w:sz w:val="24"/>
          <w:szCs w:val="24"/>
        </w:rPr>
        <w:t>g</w:t>
      </w:r>
      <w:r w:rsidR="00A64F92" w:rsidRPr="00230744">
        <w:rPr>
          <w:rFonts w:ascii="Arial" w:hAnsi="Arial" w:cs="Arial"/>
          <w:sz w:val="24"/>
          <w:szCs w:val="24"/>
        </w:rPr>
        <w:t xml:space="preserve"> zasady konkurencyjności</w:t>
      </w:r>
      <w:r w:rsidRPr="00230744">
        <w:rPr>
          <w:rFonts w:ascii="Arial" w:hAnsi="Arial" w:cs="Arial"/>
          <w:sz w:val="24"/>
          <w:szCs w:val="24"/>
        </w:rPr>
        <w:t>.</w:t>
      </w:r>
      <w:r w:rsidR="00FC5F16" w:rsidRPr="00230744">
        <w:rPr>
          <w:rFonts w:ascii="Arial" w:hAnsi="Arial" w:cs="Arial"/>
          <w:sz w:val="24"/>
          <w:szCs w:val="24"/>
        </w:rPr>
        <w:t xml:space="preserve"> Analogiczne podejście należy stosować w</w:t>
      </w:r>
      <w:r w:rsidR="000E14A0" w:rsidRPr="00230744">
        <w:rPr>
          <w:rFonts w:ascii="Arial" w:hAnsi="Arial" w:cs="Arial"/>
          <w:sz w:val="24"/>
          <w:szCs w:val="24"/>
        </w:rPr>
        <w:t> </w:t>
      </w:r>
      <w:r w:rsidR="00FC5F16" w:rsidRPr="00230744">
        <w:rPr>
          <w:rFonts w:ascii="Arial" w:hAnsi="Arial" w:cs="Arial"/>
          <w:sz w:val="24"/>
          <w:szCs w:val="24"/>
        </w:rPr>
        <w:t>przypadku, gdy wartość najkorzystniejszej oferty w</w:t>
      </w:r>
      <w:r w:rsidR="00155F02" w:rsidRPr="00230744">
        <w:rPr>
          <w:rFonts w:ascii="Arial" w:hAnsi="Arial" w:cs="Arial"/>
          <w:sz w:val="24"/>
          <w:szCs w:val="24"/>
        </w:rPr>
        <w:t> </w:t>
      </w:r>
      <w:r w:rsidR="00FC5F16" w:rsidRPr="00230744">
        <w:rPr>
          <w:rFonts w:ascii="Arial" w:hAnsi="Arial" w:cs="Arial"/>
          <w:sz w:val="24"/>
          <w:szCs w:val="24"/>
        </w:rPr>
        <w:t xml:space="preserve">postępowaniu </w:t>
      </w:r>
      <w:r w:rsidR="00546941" w:rsidRPr="00230744">
        <w:rPr>
          <w:rFonts w:ascii="Arial" w:hAnsi="Arial" w:cs="Arial"/>
          <w:sz w:val="24"/>
          <w:szCs w:val="24"/>
        </w:rPr>
        <w:t xml:space="preserve">skutkowałoby koniecznością zastosowania </w:t>
      </w:r>
      <w:r w:rsidR="00FC5F16" w:rsidRPr="00230744">
        <w:rPr>
          <w:rFonts w:ascii="Arial" w:hAnsi="Arial" w:cs="Arial"/>
          <w:sz w:val="24"/>
          <w:szCs w:val="24"/>
        </w:rPr>
        <w:t>dłuższ</w:t>
      </w:r>
      <w:r w:rsidR="00546941" w:rsidRPr="00230744">
        <w:rPr>
          <w:rFonts w:ascii="Arial" w:hAnsi="Arial" w:cs="Arial"/>
          <w:sz w:val="24"/>
          <w:szCs w:val="24"/>
        </w:rPr>
        <w:t>ego</w:t>
      </w:r>
      <w:r w:rsidR="00FC5F16" w:rsidRPr="00230744">
        <w:rPr>
          <w:rFonts w:ascii="Arial" w:hAnsi="Arial" w:cs="Arial"/>
          <w:sz w:val="24"/>
          <w:szCs w:val="24"/>
        </w:rPr>
        <w:t xml:space="preserve"> termin</w:t>
      </w:r>
      <w:r w:rsidR="00546941" w:rsidRPr="00230744">
        <w:rPr>
          <w:rFonts w:ascii="Arial" w:hAnsi="Arial" w:cs="Arial"/>
          <w:sz w:val="24"/>
          <w:szCs w:val="24"/>
        </w:rPr>
        <w:t>u</w:t>
      </w:r>
      <w:r w:rsidR="00FC5F16" w:rsidRPr="00230744">
        <w:rPr>
          <w:rFonts w:ascii="Arial" w:hAnsi="Arial" w:cs="Arial"/>
          <w:sz w:val="24"/>
          <w:szCs w:val="24"/>
        </w:rPr>
        <w:t xml:space="preserve"> składania </w:t>
      </w:r>
      <w:r w:rsidR="00FC5F16" w:rsidRPr="00230744">
        <w:rPr>
          <w:rFonts w:ascii="Arial" w:hAnsi="Arial" w:cs="Arial"/>
          <w:sz w:val="24"/>
          <w:szCs w:val="24"/>
        </w:rPr>
        <w:lastRenderedPageBreak/>
        <w:t>ofert.</w:t>
      </w:r>
      <w:r w:rsidR="00C057CE" w:rsidRPr="00390AA3">
        <w:rPr>
          <w:rStyle w:val="Odwoanieprzypisudolnego"/>
          <w:rFonts w:ascii="Arial" w:hAnsi="Arial" w:cs="Arial"/>
          <w:sz w:val="24"/>
          <w:szCs w:val="24"/>
        </w:rPr>
        <w:footnoteReference w:id="3"/>
      </w:r>
      <w:r w:rsidR="00FC5F16" w:rsidRPr="00230744">
        <w:rPr>
          <w:rFonts w:ascii="Arial" w:hAnsi="Arial" w:cs="Arial"/>
          <w:sz w:val="24"/>
          <w:szCs w:val="24"/>
        </w:rPr>
        <w:t xml:space="preserve"> </w:t>
      </w:r>
      <w:r w:rsidR="00230744" w:rsidRPr="00230744">
        <w:rPr>
          <w:rFonts w:ascii="Arial" w:hAnsi="Arial" w:cs="Arial"/>
          <w:sz w:val="24"/>
          <w:szCs w:val="24"/>
        </w:rPr>
        <w:br/>
      </w:r>
      <w:r w:rsidR="001642C5" w:rsidRPr="00230744">
        <w:rPr>
          <w:rFonts w:ascii="Arial" w:hAnsi="Arial" w:cs="Arial"/>
          <w:sz w:val="24"/>
          <w:szCs w:val="24"/>
        </w:rPr>
        <w:t xml:space="preserve">Udzielenie zamówienia o wartości przekraczającej próg </w:t>
      </w:r>
      <w:r w:rsidR="00A03764" w:rsidRPr="00230744">
        <w:rPr>
          <w:rFonts w:ascii="Arial" w:hAnsi="Arial" w:cs="Arial"/>
          <w:sz w:val="24"/>
          <w:szCs w:val="24"/>
        </w:rPr>
        <w:t>określony</w:t>
      </w:r>
      <w:r w:rsidR="009A4C68" w:rsidRPr="00230744">
        <w:rPr>
          <w:rFonts w:ascii="Arial" w:hAnsi="Arial" w:cs="Arial"/>
          <w:sz w:val="24"/>
          <w:szCs w:val="24"/>
        </w:rPr>
        <w:t xml:space="preserve"> </w:t>
      </w:r>
      <w:r w:rsidR="00A03764" w:rsidRPr="00230744">
        <w:rPr>
          <w:rFonts w:ascii="Arial" w:hAnsi="Arial" w:cs="Arial"/>
          <w:sz w:val="24"/>
          <w:szCs w:val="24"/>
        </w:rPr>
        <w:t>powyżej</w:t>
      </w:r>
      <w:r w:rsidR="000E14A0" w:rsidRPr="00230744">
        <w:rPr>
          <w:rFonts w:ascii="Arial" w:hAnsi="Arial" w:cs="Arial"/>
          <w:sz w:val="24"/>
          <w:szCs w:val="24"/>
        </w:rPr>
        <w:t>,</w:t>
      </w:r>
      <w:r w:rsidR="00325A3A" w:rsidRPr="00230744">
        <w:rPr>
          <w:rFonts w:ascii="Arial" w:hAnsi="Arial" w:cs="Arial"/>
          <w:sz w:val="24"/>
          <w:szCs w:val="24"/>
        </w:rPr>
        <w:t xml:space="preserve"> </w:t>
      </w:r>
      <w:r w:rsidR="001642C5" w:rsidRPr="00230744">
        <w:rPr>
          <w:rFonts w:ascii="Arial" w:hAnsi="Arial" w:cs="Arial"/>
          <w:sz w:val="24"/>
          <w:szCs w:val="24"/>
        </w:rPr>
        <w:t>be</w:t>
      </w:r>
      <w:r w:rsidR="00A55C95" w:rsidRPr="00230744">
        <w:rPr>
          <w:rFonts w:ascii="Arial" w:hAnsi="Arial" w:cs="Arial"/>
          <w:sz w:val="24"/>
          <w:szCs w:val="24"/>
        </w:rPr>
        <w:t>z</w:t>
      </w:r>
      <w:r w:rsidR="000E14A0" w:rsidRPr="00230744">
        <w:rPr>
          <w:rFonts w:ascii="Arial" w:hAnsi="Arial" w:cs="Arial"/>
          <w:sz w:val="24"/>
          <w:szCs w:val="24"/>
        </w:rPr>
        <w:t xml:space="preserve"> </w:t>
      </w:r>
      <w:r w:rsidR="001642C5" w:rsidRPr="00230744">
        <w:rPr>
          <w:rFonts w:ascii="Arial" w:hAnsi="Arial" w:cs="Arial"/>
          <w:sz w:val="24"/>
          <w:szCs w:val="24"/>
        </w:rPr>
        <w:t>zastosowania zasady konkurencyjności</w:t>
      </w:r>
      <w:r w:rsidR="000E14A0" w:rsidRPr="00230744">
        <w:rPr>
          <w:rFonts w:ascii="Arial" w:hAnsi="Arial" w:cs="Arial"/>
          <w:sz w:val="24"/>
          <w:szCs w:val="24"/>
        </w:rPr>
        <w:t>,</w:t>
      </w:r>
      <w:r w:rsidR="001642C5" w:rsidRPr="00230744">
        <w:rPr>
          <w:rFonts w:ascii="Arial" w:hAnsi="Arial" w:cs="Arial"/>
          <w:sz w:val="24"/>
          <w:szCs w:val="24"/>
        </w:rPr>
        <w:t xml:space="preserve"> skutkować będzie</w:t>
      </w:r>
      <w:r w:rsidR="009A4C68" w:rsidRPr="00230744">
        <w:rPr>
          <w:rFonts w:ascii="Arial" w:hAnsi="Arial" w:cs="Arial"/>
          <w:sz w:val="24"/>
          <w:szCs w:val="24"/>
        </w:rPr>
        <w:t xml:space="preserve"> </w:t>
      </w:r>
      <w:r w:rsidR="001642C5" w:rsidRPr="00230744">
        <w:rPr>
          <w:rFonts w:ascii="Arial" w:hAnsi="Arial" w:cs="Arial"/>
          <w:sz w:val="24"/>
          <w:szCs w:val="24"/>
        </w:rPr>
        <w:t>uznaniem</w:t>
      </w:r>
      <w:r w:rsidR="00662686" w:rsidRPr="00230744">
        <w:rPr>
          <w:rFonts w:ascii="Arial" w:hAnsi="Arial" w:cs="Arial"/>
          <w:sz w:val="24"/>
          <w:szCs w:val="24"/>
        </w:rPr>
        <w:t xml:space="preserve"> </w:t>
      </w:r>
      <w:r w:rsidR="001642C5" w:rsidRPr="00230744">
        <w:rPr>
          <w:rFonts w:ascii="Arial" w:hAnsi="Arial" w:cs="Arial"/>
          <w:sz w:val="24"/>
          <w:szCs w:val="24"/>
        </w:rPr>
        <w:t>wydatku za niekwalifikowalny</w:t>
      </w:r>
      <w:r w:rsidR="007B6464" w:rsidRPr="00230744">
        <w:rPr>
          <w:rFonts w:ascii="Arial" w:hAnsi="Arial" w:cs="Arial"/>
          <w:sz w:val="24"/>
          <w:szCs w:val="24"/>
        </w:rPr>
        <w:t xml:space="preserve"> w całości lub w części</w:t>
      </w:r>
      <w:r w:rsidR="000E14A0" w:rsidRPr="00230744">
        <w:rPr>
          <w:rFonts w:ascii="Arial" w:hAnsi="Arial" w:cs="Arial"/>
          <w:sz w:val="24"/>
          <w:szCs w:val="24"/>
        </w:rPr>
        <w:t>.</w:t>
      </w:r>
      <w:r w:rsidR="00230744">
        <w:rPr>
          <w:rFonts w:ascii="Arial" w:hAnsi="Arial" w:cs="Arial"/>
          <w:sz w:val="24"/>
          <w:szCs w:val="24"/>
        </w:rPr>
        <w:br/>
      </w:r>
      <w:r w:rsidR="001642C5" w:rsidRPr="00230744">
        <w:rPr>
          <w:rFonts w:ascii="Arial" w:hAnsi="Arial" w:cs="Arial"/>
          <w:sz w:val="24"/>
          <w:szCs w:val="24"/>
        </w:rPr>
        <w:t>Udzielenie, z zastosowaniem zasady konkurencyjności, zamówienia</w:t>
      </w:r>
      <w:r w:rsidR="005400DA" w:rsidRPr="00230744">
        <w:rPr>
          <w:rFonts w:ascii="Arial" w:hAnsi="Arial" w:cs="Arial"/>
          <w:sz w:val="24"/>
          <w:szCs w:val="24"/>
        </w:rPr>
        <w:t xml:space="preserve"> </w:t>
      </w:r>
      <w:r w:rsidR="001642C5" w:rsidRPr="00230744">
        <w:rPr>
          <w:rFonts w:ascii="Arial" w:hAnsi="Arial" w:cs="Arial"/>
          <w:sz w:val="24"/>
          <w:szCs w:val="24"/>
        </w:rPr>
        <w:t>o</w:t>
      </w:r>
      <w:r w:rsidR="00325A3A" w:rsidRPr="00230744">
        <w:rPr>
          <w:rFonts w:ascii="Arial" w:hAnsi="Arial" w:cs="Arial"/>
          <w:sz w:val="24"/>
          <w:szCs w:val="24"/>
        </w:rPr>
        <w:t> </w:t>
      </w:r>
      <w:r w:rsidR="001642C5" w:rsidRPr="00230744">
        <w:rPr>
          <w:rFonts w:ascii="Arial" w:hAnsi="Arial" w:cs="Arial"/>
          <w:sz w:val="24"/>
          <w:szCs w:val="24"/>
        </w:rPr>
        <w:t>wartości przekraczającej próg obligujący do wyznaczenia min. 30</w:t>
      </w:r>
      <w:r w:rsidR="00325A3A" w:rsidRPr="00230744">
        <w:rPr>
          <w:rFonts w:ascii="Arial" w:hAnsi="Arial" w:cs="Arial"/>
          <w:sz w:val="24"/>
          <w:szCs w:val="24"/>
        </w:rPr>
        <w:t> </w:t>
      </w:r>
      <w:r w:rsidR="001642C5" w:rsidRPr="00230744">
        <w:rPr>
          <w:rFonts w:ascii="Arial" w:hAnsi="Arial" w:cs="Arial"/>
          <w:sz w:val="24"/>
          <w:szCs w:val="24"/>
        </w:rPr>
        <w:t>dniowego terminu na składanie ofert, bez zachowania ww. minimalnego</w:t>
      </w:r>
      <w:r w:rsidR="005400DA" w:rsidRPr="00230744">
        <w:rPr>
          <w:rFonts w:ascii="Arial" w:hAnsi="Arial" w:cs="Arial"/>
          <w:sz w:val="24"/>
          <w:szCs w:val="24"/>
        </w:rPr>
        <w:t xml:space="preserve"> </w:t>
      </w:r>
      <w:r w:rsidR="001642C5" w:rsidRPr="00230744">
        <w:rPr>
          <w:rFonts w:ascii="Arial" w:hAnsi="Arial" w:cs="Arial"/>
          <w:sz w:val="24"/>
          <w:szCs w:val="24"/>
        </w:rPr>
        <w:t xml:space="preserve">terminu, skutkować będzie </w:t>
      </w:r>
      <w:r w:rsidR="005D4574" w:rsidRPr="00230744">
        <w:rPr>
          <w:rFonts w:ascii="Arial" w:hAnsi="Arial" w:cs="Arial"/>
          <w:sz w:val="24"/>
          <w:szCs w:val="24"/>
        </w:rPr>
        <w:t>zastosowaniem</w:t>
      </w:r>
      <w:r w:rsidR="00A03764" w:rsidRPr="00230744">
        <w:rPr>
          <w:rFonts w:ascii="Arial" w:hAnsi="Arial" w:cs="Arial"/>
          <w:sz w:val="24"/>
          <w:szCs w:val="24"/>
        </w:rPr>
        <w:t xml:space="preserve"> taryfikatora</w:t>
      </w:r>
      <w:r w:rsidR="001642C5" w:rsidRPr="00230744">
        <w:rPr>
          <w:rFonts w:ascii="Arial" w:hAnsi="Arial" w:cs="Arial"/>
          <w:sz w:val="24"/>
          <w:szCs w:val="24"/>
        </w:rPr>
        <w:t xml:space="preserve">. </w:t>
      </w:r>
    </w:p>
    <w:p w14:paraId="52FD8D07"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Konflikt interesów i wykluczenia</w:t>
      </w:r>
    </w:p>
    <w:p w14:paraId="641823F3" w14:textId="77777777" w:rsidR="00B04FAC" w:rsidRPr="00390AA3" w:rsidRDefault="006A5406"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Należy podjąć odpowiednie środki, aby skutecznie zapobiegać konfliktom</w:t>
      </w:r>
      <w:r w:rsidR="002A53C4" w:rsidRPr="00390AA3">
        <w:rPr>
          <w:rFonts w:ascii="Arial" w:hAnsi="Arial" w:cs="Arial"/>
          <w:sz w:val="24"/>
          <w:szCs w:val="24"/>
        </w:rPr>
        <w:t xml:space="preserve"> </w:t>
      </w:r>
      <w:r w:rsidRPr="00390AA3">
        <w:rPr>
          <w:rFonts w:ascii="Arial" w:hAnsi="Arial" w:cs="Arial"/>
          <w:sz w:val="24"/>
          <w:szCs w:val="24"/>
        </w:rPr>
        <w:t>interesów, a także rozpoznawać i likwidować je, gdy powstają w związku z</w:t>
      </w:r>
      <w:r w:rsidR="00325A3A">
        <w:rPr>
          <w:rFonts w:ascii="Arial" w:hAnsi="Arial" w:cs="Arial"/>
          <w:sz w:val="24"/>
          <w:szCs w:val="24"/>
        </w:rPr>
        <w:t> </w:t>
      </w:r>
      <w:r w:rsidRPr="00390AA3">
        <w:rPr>
          <w:rFonts w:ascii="Arial" w:hAnsi="Arial" w:cs="Arial"/>
          <w:sz w:val="24"/>
          <w:szCs w:val="24"/>
        </w:rPr>
        <w:t>prowadzeniem postępowania o udzielenie zamówienia lub na etapie</w:t>
      </w:r>
      <w:r w:rsidR="00325A3A">
        <w:rPr>
          <w:rFonts w:ascii="Arial" w:hAnsi="Arial" w:cs="Arial"/>
          <w:sz w:val="24"/>
          <w:szCs w:val="24"/>
        </w:rPr>
        <w:t xml:space="preserve"> </w:t>
      </w:r>
      <w:r w:rsidRPr="00390AA3">
        <w:rPr>
          <w:rFonts w:ascii="Arial" w:hAnsi="Arial" w:cs="Arial"/>
          <w:sz w:val="24"/>
          <w:szCs w:val="24"/>
        </w:rPr>
        <w:t>wykonywania zamówienia – by nie dopuścić do zakłócenia konkurencji oraz</w:t>
      </w:r>
      <w:r w:rsidR="002A53C4" w:rsidRPr="00390AA3">
        <w:rPr>
          <w:rFonts w:ascii="Arial" w:hAnsi="Arial" w:cs="Arial"/>
          <w:sz w:val="24"/>
          <w:szCs w:val="24"/>
        </w:rPr>
        <w:t xml:space="preserve"> zapewnić równe traktowanie wykonawców. Konflikt interesów oznacza każdą sytuację, w której osoby biorące udział w przygotowaniu lub prowadzeniu postępowania o udzielenie zamówienia lub mogące wpłynąć na wynik tego postępowania</w:t>
      </w:r>
      <w:r w:rsidR="006178B9">
        <w:rPr>
          <w:rFonts w:ascii="Arial" w:hAnsi="Arial" w:cs="Arial"/>
          <w:sz w:val="24"/>
          <w:szCs w:val="24"/>
        </w:rPr>
        <w:t xml:space="preserve"> </w:t>
      </w:r>
      <w:r w:rsidR="002A53C4" w:rsidRPr="00390AA3">
        <w:rPr>
          <w:rFonts w:ascii="Arial" w:hAnsi="Arial" w:cs="Arial"/>
          <w:sz w:val="24"/>
          <w:szCs w:val="24"/>
        </w:rPr>
        <w:t>mają, bezpośrednio lub pośrednio, interes finansowy, ekonomiczny lub inny interes osobisty, który postrzegać można jako zagrażający ich bezstronności i niezależności w związku z</w:t>
      </w:r>
      <w:r w:rsidR="00325A3A">
        <w:rPr>
          <w:rFonts w:ascii="Arial" w:hAnsi="Arial" w:cs="Arial"/>
          <w:sz w:val="24"/>
          <w:szCs w:val="24"/>
        </w:rPr>
        <w:t> </w:t>
      </w:r>
      <w:r w:rsidR="002A53C4" w:rsidRPr="00390AA3">
        <w:rPr>
          <w:rFonts w:ascii="Arial" w:hAnsi="Arial" w:cs="Arial"/>
          <w:sz w:val="24"/>
          <w:szCs w:val="24"/>
        </w:rPr>
        <w:t>postępowaniem o udzielenie zamówienia.</w:t>
      </w:r>
    </w:p>
    <w:p w14:paraId="0D281C63" w14:textId="77777777" w:rsidR="00A55C95" w:rsidRPr="00390AA3" w:rsidRDefault="00A55C95"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celu uniknięcia konfliktu interesów, w przypadku Beneficjenta, który nie jest zamawiającym w rozumieniu Pzp, zamówienia nie mogą być udzielane podmiotom powiązanym z nim osobowo lub kapitałowo, z wyłączeniem zamówień sektorowych i zamówień ok</w:t>
      </w:r>
      <w:r w:rsidR="000D64DD">
        <w:rPr>
          <w:rFonts w:ascii="Arial" w:hAnsi="Arial" w:cs="Arial"/>
          <w:sz w:val="24"/>
          <w:szCs w:val="24"/>
        </w:rPr>
        <w:t>reślonych w podrozdziale 2.1 punkt</w:t>
      </w:r>
      <w:r w:rsidRPr="00390AA3">
        <w:rPr>
          <w:rFonts w:ascii="Arial" w:hAnsi="Arial" w:cs="Arial"/>
          <w:sz w:val="24"/>
          <w:szCs w:val="24"/>
        </w:rPr>
        <w:t xml:space="preserve"> 5 lit. i-k</w:t>
      </w:r>
      <w:r w:rsidR="00C0320B">
        <w:rPr>
          <w:rFonts w:ascii="Arial" w:hAnsi="Arial" w:cs="Arial"/>
          <w:sz w:val="24"/>
          <w:szCs w:val="24"/>
        </w:rPr>
        <w:t xml:space="preserve"> (wzór oświadczenia stanowi załącznik 1.3 do niniejszych Zasad).</w:t>
      </w:r>
    </w:p>
    <w:p w14:paraId="56D5C626" w14:textId="77777777" w:rsidR="00B20D9C" w:rsidRPr="00230744" w:rsidRDefault="00B31526" w:rsidP="00DC4AF0">
      <w:pPr>
        <w:pStyle w:val="Akapitzlist"/>
        <w:numPr>
          <w:ilvl w:val="0"/>
          <w:numId w:val="4"/>
        </w:numPr>
        <w:spacing w:line="360" w:lineRule="auto"/>
        <w:ind w:left="357" w:hanging="426"/>
        <w:rPr>
          <w:rFonts w:ascii="Arial" w:hAnsi="Arial" w:cs="Arial"/>
          <w:sz w:val="24"/>
          <w:szCs w:val="24"/>
        </w:rPr>
      </w:pPr>
      <w:r w:rsidRPr="00230744">
        <w:rPr>
          <w:rFonts w:ascii="Arial" w:hAnsi="Arial" w:cs="Arial"/>
          <w:sz w:val="24"/>
          <w:szCs w:val="24"/>
        </w:rPr>
        <w:t>Zamawiający wykluczy z postępowania pod</w:t>
      </w:r>
      <w:r w:rsidR="000963D1" w:rsidRPr="00230744">
        <w:rPr>
          <w:rFonts w:ascii="Arial" w:hAnsi="Arial" w:cs="Arial"/>
          <w:sz w:val="24"/>
          <w:szCs w:val="24"/>
        </w:rPr>
        <w:t>mioty, o których mowa w art. 2 u</w:t>
      </w:r>
      <w:r w:rsidRPr="00230744">
        <w:rPr>
          <w:rFonts w:ascii="Arial" w:hAnsi="Arial" w:cs="Arial"/>
          <w:sz w:val="24"/>
          <w:szCs w:val="24"/>
        </w:rPr>
        <w:t>stawy z dnia 13 kwietnia 2022 r. o szczególnych rozwiązaniach w zakresie przeciwdziałania wspieraniu agresji na Ukrainę oraz służących ochronie bezpieczeństwa narodowego</w:t>
      </w:r>
      <w:r w:rsidR="00B20D9C" w:rsidRPr="00230744">
        <w:rPr>
          <w:rFonts w:ascii="Arial" w:hAnsi="Arial" w:cs="Arial"/>
          <w:sz w:val="24"/>
          <w:szCs w:val="24"/>
        </w:rPr>
        <w:t xml:space="preserve"> (dalej: u.p.w.a.u.)</w:t>
      </w:r>
      <w:r w:rsidR="0048584D" w:rsidRPr="00230744">
        <w:rPr>
          <w:rFonts w:ascii="Arial" w:hAnsi="Arial" w:cs="Arial"/>
          <w:sz w:val="24"/>
          <w:szCs w:val="24"/>
        </w:rPr>
        <w:t xml:space="preserve">. </w:t>
      </w:r>
      <w:r w:rsidR="00230744">
        <w:rPr>
          <w:rFonts w:ascii="Arial" w:hAnsi="Arial" w:cs="Arial"/>
          <w:sz w:val="24"/>
          <w:szCs w:val="24"/>
        </w:rPr>
        <w:br/>
      </w:r>
      <w:r w:rsidR="00B20D9C" w:rsidRPr="00230744">
        <w:rPr>
          <w:rFonts w:ascii="Arial" w:hAnsi="Arial" w:cs="Arial"/>
          <w:sz w:val="24"/>
          <w:szCs w:val="24"/>
        </w:rPr>
        <w:t xml:space="preserve">Na etapie analizy złożonych ofert do obowiązków zamawiającego należy weryfikacja </w:t>
      </w:r>
      <w:r w:rsidR="004666D3" w:rsidRPr="00230744">
        <w:rPr>
          <w:rFonts w:ascii="Arial" w:hAnsi="Arial" w:cs="Arial"/>
          <w:sz w:val="24"/>
          <w:szCs w:val="24"/>
        </w:rPr>
        <w:t xml:space="preserve">listy prowadzonej przez ministra właściwego do spraw </w:t>
      </w:r>
      <w:r w:rsidR="004666D3" w:rsidRPr="00230744">
        <w:rPr>
          <w:rFonts w:ascii="Arial" w:hAnsi="Arial" w:cs="Arial"/>
          <w:sz w:val="24"/>
          <w:szCs w:val="24"/>
        </w:rPr>
        <w:lastRenderedPageBreak/>
        <w:t>wewnętrznych i publikowanej w Biuletynie Informacji Publicznej na stronie podmiotowej ministra właściwego do spraw wewnętrznych (</w:t>
      </w:r>
      <w:hyperlink r:id="rId10" w:history="1">
        <w:r w:rsidR="004666D3" w:rsidRPr="00230744">
          <w:rPr>
            <w:rStyle w:val="Hipercze"/>
            <w:rFonts w:ascii="Arial" w:hAnsi="Arial" w:cs="Arial"/>
            <w:color w:val="auto"/>
            <w:sz w:val="24"/>
            <w:szCs w:val="24"/>
          </w:rPr>
          <w:t>https://www.gov.pl/web/mswia/lista-osob-i-podmiotow-objetych-sankcjami</w:t>
        </w:r>
      </w:hyperlink>
      <w:r w:rsidR="004666D3" w:rsidRPr="00230744">
        <w:rPr>
          <w:rFonts w:ascii="Arial" w:hAnsi="Arial" w:cs="Arial"/>
          <w:sz w:val="24"/>
          <w:szCs w:val="24"/>
        </w:rPr>
        <w:t xml:space="preserve">), a także </w:t>
      </w:r>
      <w:r w:rsidR="00B20D9C" w:rsidRPr="00230744">
        <w:rPr>
          <w:rFonts w:ascii="Arial" w:hAnsi="Arial" w:cs="Arial"/>
          <w:sz w:val="24"/>
          <w:szCs w:val="24"/>
        </w:rPr>
        <w:t xml:space="preserve">wykazów określonych w </w:t>
      </w:r>
      <w:r w:rsidR="00E61273" w:rsidRPr="00E61273">
        <w:rPr>
          <w:rFonts w:ascii="Arial" w:hAnsi="Arial" w:cs="Arial"/>
          <w:sz w:val="24"/>
          <w:szCs w:val="24"/>
        </w:rPr>
        <w:t>rozporządzeniu 765/2006 z dnia 18 maja 2006 r. dotyczącym środków ograniczających w związku z sytuacją na Białorusi i udziałem Białorusi w agresji Rosji wobec Ukrainy</w:t>
      </w:r>
      <w:r w:rsidR="00415C40">
        <w:rPr>
          <w:rFonts w:ascii="Arial" w:hAnsi="Arial" w:cs="Arial"/>
          <w:sz w:val="24"/>
          <w:szCs w:val="24"/>
        </w:rPr>
        <w:t xml:space="preserve"> i</w:t>
      </w:r>
      <w:r w:rsidR="00E61273" w:rsidRPr="00E61273">
        <w:rPr>
          <w:rFonts w:ascii="Arial" w:hAnsi="Arial" w:cs="Arial"/>
          <w:sz w:val="24"/>
          <w:szCs w:val="24"/>
        </w:rPr>
        <w:t xml:space="preserve"> rozporządzeniu 269/2014 z dnia 17 marca 2014 r. w sprawie środków ograniczających w odniesieniu do działań podważających integralność terytorialną, suwerenność i niezależność Ukrainy lub im zagrażających</w:t>
      </w:r>
      <w:r w:rsidR="00661780" w:rsidRPr="00230744">
        <w:rPr>
          <w:rFonts w:ascii="Arial" w:hAnsi="Arial" w:cs="Arial"/>
          <w:sz w:val="24"/>
          <w:szCs w:val="24"/>
        </w:rPr>
        <w:t xml:space="preserve"> </w:t>
      </w:r>
      <w:r w:rsidR="00661780" w:rsidRPr="00230744">
        <w:rPr>
          <w:rFonts w:ascii="Arial" w:eastAsia="Times New Roman" w:hAnsi="Arial" w:cs="Arial"/>
          <w:sz w:val="24"/>
          <w:szCs w:val="24"/>
        </w:rPr>
        <w:t>(akty prawa unijnego stosowane bezpośrednio)</w:t>
      </w:r>
      <w:r w:rsidR="00B20D9C" w:rsidRPr="00230744">
        <w:rPr>
          <w:rFonts w:ascii="Arial" w:hAnsi="Arial" w:cs="Arial"/>
          <w:sz w:val="24"/>
          <w:szCs w:val="24"/>
        </w:rPr>
        <w:t xml:space="preserve">, </w:t>
      </w:r>
      <w:r w:rsidR="004666D3" w:rsidRPr="00230744">
        <w:rPr>
          <w:rFonts w:ascii="Arial" w:hAnsi="Arial" w:cs="Arial"/>
          <w:sz w:val="24"/>
          <w:szCs w:val="24"/>
        </w:rPr>
        <w:t>oraz</w:t>
      </w:r>
      <w:r w:rsidR="00B20D9C" w:rsidRPr="00230744">
        <w:rPr>
          <w:rFonts w:ascii="Arial" w:hAnsi="Arial" w:cs="Arial"/>
          <w:sz w:val="24"/>
          <w:szCs w:val="24"/>
        </w:rPr>
        <w:t xml:space="preserve"> ewentualnych powiązań poprzez np. C</w:t>
      </w:r>
      <w:r w:rsidR="00E61273">
        <w:rPr>
          <w:rFonts w:ascii="Arial" w:hAnsi="Arial" w:cs="Arial"/>
          <w:sz w:val="24"/>
          <w:szCs w:val="24"/>
        </w:rPr>
        <w:t xml:space="preserve">entralny </w:t>
      </w:r>
      <w:r w:rsidR="00B20D9C" w:rsidRPr="00230744">
        <w:rPr>
          <w:rFonts w:ascii="Arial" w:hAnsi="Arial" w:cs="Arial"/>
          <w:sz w:val="24"/>
          <w:szCs w:val="24"/>
        </w:rPr>
        <w:t>R</w:t>
      </w:r>
      <w:r w:rsidR="00E61273">
        <w:rPr>
          <w:rFonts w:ascii="Arial" w:hAnsi="Arial" w:cs="Arial"/>
          <w:sz w:val="24"/>
          <w:szCs w:val="24"/>
        </w:rPr>
        <w:t xml:space="preserve">ejestr </w:t>
      </w:r>
      <w:r w:rsidR="00B20D9C" w:rsidRPr="00230744">
        <w:rPr>
          <w:rFonts w:ascii="Arial" w:hAnsi="Arial" w:cs="Arial"/>
          <w:sz w:val="24"/>
          <w:szCs w:val="24"/>
        </w:rPr>
        <w:t>B</w:t>
      </w:r>
      <w:r w:rsidR="00E61273">
        <w:rPr>
          <w:rFonts w:ascii="Arial" w:hAnsi="Arial" w:cs="Arial"/>
          <w:sz w:val="24"/>
          <w:szCs w:val="24"/>
        </w:rPr>
        <w:t xml:space="preserve">eneficjentów </w:t>
      </w:r>
      <w:r w:rsidR="00B20D9C" w:rsidRPr="00230744">
        <w:rPr>
          <w:rFonts w:ascii="Arial" w:hAnsi="Arial" w:cs="Arial"/>
          <w:sz w:val="24"/>
          <w:szCs w:val="24"/>
        </w:rPr>
        <w:t>R</w:t>
      </w:r>
      <w:r w:rsidR="00415C40">
        <w:rPr>
          <w:rFonts w:ascii="Arial" w:hAnsi="Arial" w:cs="Arial"/>
          <w:sz w:val="24"/>
          <w:szCs w:val="24"/>
        </w:rPr>
        <w:t xml:space="preserve">zeczywistych </w:t>
      </w:r>
      <w:r w:rsidR="00B20D9C" w:rsidRPr="00230744">
        <w:rPr>
          <w:rFonts w:ascii="Arial" w:hAnsi="Arial" w:cs="Arial"/>
          <w:sz w:val="24"/>
          <w:szCs w:val="24"/>
        </w:rPr>
        <w:t>(</w:t>
      </w:r>
      <w:hyperlink r:id="rId11" w:anchor="/wyszukaj" w:history="1">
        <w:r w:rsidR="00B20D9C" w:rsidRPr="00230744">
          <w:rPr>
            <w:rStyle w:val="Hipercze"/>
            <w:rFonts w:ascii="Arial" w:hAnsi="Arial" w:cs="Arial"/>
            <w:color w:val="auto"/>
            <w:sz w:val="24"/>
            <w:szCs w:val="24"/>
          </w:rPr>
          <w:t>https://crbr.podatki.gov.pl/adcrbr/#/wyszukaj</w:t>
        </w:r>
      </w:hyperlink>
      <w:r w:rsidR="00B20D9C" w:rsidRPr="00230744">
        <w:rPr>
          <w:rFonts w:ascii="Arial" w:hAnsi="Arial" w:cs="Arial"/>
          <w:sz w:val="24"/>
          <w:szCs w:val="24"/>
        </w:rPr>
        <w:t>) oraz analizę dokumentów rejestrowych znajdujących się w KRS</w:t>
      </w:r>
      <w:r w:rsidR="00415C40">
        <w:rPr>
          <w:rFonts w:ascii="Arial" w:hAnsi="Arial" w:cs="Arial"/>
          <w:sz w:val="24"/>
          <w:szCs w:val="24"/>
        </w:rPr>
        <w:t xml:space="preserve"> </w:t>
      </w:r>
      <w:r w:rsidR="00B20D9C" w:rsidRPr="00230744">
        <w:rPr>
          <w:rFonts w:ascii="Arial" w:hAnsi="Arial" w:cs="Arial"/>
          <w:sz w:val="24"/>
          <w:szCs w:val="24"/>
        </w:rPr>
        <w:t>(</w:t>
      </w:r>
      <w:hyperlink r:id="rId12" w:history="1">
        <w:r w:rsidR="00B20D9C" w:rsidRPr="00230744">
          <w:rPr>
            <w:rStyle w:val="Hipercze"/>
            <w:rFonts w:ascii="Arial" w:hAnsi="Arial" w:cs="Arial"/>
            <w:color w:val="auto"/>
            <w:sz w:val="24"/>
            <w:szCs w:val="24"/>
          </w:rPr>
          <w:t>https://ekrs.ms.gov.pl/web/wyszukiwarka-krs/strona-glowna/index.html</w:t>
        </w:r>
      </w:hyperlink>
      <w:r w:rsidR="00B20D9C" w:rsidRPr="00230744">
        <w:rPr>
          <w:rFonts w:ascii="Arial" w:hAnsi="Arial" w:cs="Arial"/>
          <w:sz w:val="24"/>
          <w:szCs w:val="24"/>
        </w:rPr>
        <w:t>).</w:t>
      </w:r>
      <w:r w:rsidR="001E6BD7" w:rsidRPr="00230744">
        <w:rPr>
          <w:rFonts w:ascii="Arial" w:hAnsi="Arial" w:cs="Arial"/>
          <w:sz w:val="24"/>
          <w:szCs w:val="24"/>
        </w:rPr>
        <w:t xml:space="preserve"> </w:t>
      </w:r>
      <w:r w:rsidR="00B20D9C" w:rsidRPr="00230744">
        <w:rPr>
          <w:rFonts w:ascii="Arial" w:eastAsia="Times New Roman" w:hAnsi="Arial" w:cs="Arial"/>
          <w:sz w:val="24"/>
          <w:szCs w:val="24"/>
        </w:rPr>
        <w:t xml:space="preserve">Ponadto zgodnie z treścią artykułu 5l </w:t>
      </w:r>
      <w:r w:rsidR="00B20D9C" w:rsidRPr="00230744">
        <w:rPr>
          <w:rFonts w:ascii="Arial" w:hAnsi="Arial" w:cs="Arial"/>
          <w:sz w:val="24"/>
          <w:szCs w:val="24"/>
        </w:rPr>
        <w:t xml:space="preserve">Rozporządzenia Rady (UE) </w:t>
      </w:r>
      <w:r w:rsidR="00B20D9C" w:rsidRPr="00230744">
        <w:rPr>
          <w:rFonts w:ascii="Arial" w:eastAsia="Times New Roman" w:hAnsi="Arial" w:cs="Arial"/>
          <w:sz w:val="24"/>
          <w:szCs w:val="24"/>
        </w:rPr>
        <w:t>833/2014</w:t>
      </w:r>
      <w:r w:rsidR="003B2A9D" w:rsidRPr="00230744">
        <w:rPr>
          <w:rFonts w:ascii="Arial" w:eastAsia="Times New Roman" w:hAnsi="Arial" w:cs="Arial"/>
          <w:sz w:val="24"/>
          <w:szCs w:val="24"/>
        </w:rPr>
        <w:t xml:space="preserve"> z dnia 31 lipca 2014 r. dotyczące środków ograniczających w związku z</w:t>
      </w:r>
      <w:r w:rsidR="00325A3A" w:rsidRPr="00230744">
        <w:rPr>
          <w:rFonts w:ascii="Arial" w:eastAsia="Times New Roman" w:hAnsi="Arial" w:cs="Arial"/>
          <w:sz w:val="24"/>
          <w:szCs w:val="24"/>
        </w:rPr>
        <w:t> </w:t>
      </w:r>
      <w:r w:rsidR="003B2A9D" w:rsidRPr="00230744">
        <w:rPr>
          <w:rFonts w:ascii="Arial" w:eastAsia="Times New Roman" w:hAnsi="Arial" w:cs="Arial"/>
          <w:sz w:val="24"/>
          <w:szCs w:val="24"/>
        </w:rPr>
        <w:t>działaniami Rosji destabilizującymi sytuację na Ukrainie</w:t>
      </w:r>
      <w:r w:rsidR="00B20D9C" w:rsidRPr="00230744">
        <w:rPr>
          <w:rFonts w:ascii="Arial" w:eastAsia="Times New Roman" w:hAnsi="Arial" w:cs="Arial"/>
          <w:sz w:val="24"/>
          <w:szCs w:val="24"/>
        </w:rPr>
        <w:t xml:space="preserve"> obowiązuje zakaz bezpośredniego lub pośredniego wsparcia na rzecz jakichkolwiek osób prawnych, podmiotów lub organów z siedzibą w Rosji, które w ponad 50% są własnością publiczną lub są pod kontrolą publiczną. W tym zakresie należy także dokonać weryfikacji podmiotów współpracujących bezpośrednio lub pośrednio przy realizacji projektu. </w:t>
      </w:r>
    </w:p>
    <w:p w14:paraId="621F84E2" w14:textId="77777777" w:rsidR="003A1155" w:rsidRPr="00390AA3" w:rsidRDefault="002A53C4"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Czynności związane z przygotowaniem oraz przeprowadzeniem postępowania o udzielenie zamówienia wykonują osoby zapewniające bezstronność i obiektywizm. Osoby te składają oświadczenie</w:t>
      </w:r>
      <w:r w:rsidR="002D5602">
        <w:rPr>
          <w:rFonts w:ascii="Arial" w:hAnsi="Arial" w:cs="Arial"/>
          <w:sz w:val="24"/>
          <w:szCs w:val="24"/>
        </w:rPr>
        <w:t xml:space="preserve"> (zgodnie z</w:t>
      </w:r>
      <w:r w:rsidR="00325A3A">
        <w:rPr>
          <w:rFonts w:ascii="Arial" w:hAnsi="Arial" w:cs="Arial"/>
          <w:sz w:val="24"/>
          <w:szCs w:val="24"/>
        </w:rPr>
        <w:t> </w:t>
      </w:r>
      <w:r w:rsidR="002D5602">
        <w:rPr>
          <w:rFonts w:ascii="Arial" w:hAnsi="Arial" w:cs="Arial"/>
          <w:sz w:val="24"/>
          <w:szCs w:val="24"/>
        </w:rPr>
        <w:t>wzorem stanowiącym załącznik 1.2 do niniejszych Zasad)</w:t>
      </w:r>
      <w:r w:rsidRPr="00390AA3">
        <w:rPr>
          <w:rFonts w:ascii="Arial" w:hAnsi="Arial" w:cs="Arial"/>
          <w:sz w:val="24"/>
          <w:szCs w:val="24"/>
        </w:rPr>
        <w:t xml:space="preserve"> w formie pisemnej lub w formie elektronicznej (w rozumieniu odpowiednio art. 78 i</w:t>
      </w:r>
      <w:r w:rsidR="00160C96">
        <w:rPr>
          <w:rFonts w:ascii="Arial" w:hAnsi="Arial" w:cs="Arial"/>
          <w:sz w:val="24"/>
          <w:szCs w:val="24"/>
        </w:rPr>
        <w:t> </w:t>
      </w:r>
      <w:r w:rsidRPr="00390AA3">
        <w:rPr>
          <w:rFonts w:ascii="Arial" w:hAnsi="Arial" w:cs="Arial"/>
          <w:sz w:val="24"/>
          <w:szCs w:val="24"/>
        </w:rPr>
        <w:t>art. 78¹ Kodeksu cywilnego) o braku istnienia albo braku wpływu powiązań osobowych lub kapitałowych z wykonawcami na bezstronność postępowania, polegających na:</w:t>
      </w:r>
    </w:p>
    <w:p w14:paraId="6E39AD36" w14:textId="77777777" w:rsidR="003A1155" w:rsidRPr="00390AA3" w:rsidRDefault="002A53C4" w:rsidP="00230744">
      <w:pPr>
        <w:pStyle w:val="Akapitzlist"/>
        <w:numPr>
          <w:ilvl w:val="1"/>
          <w:numId w:val="19"/>
        </w:numPr>
        <w:spacing w:line="360" w:lineRule="auto"/>
        <w:ind w:left="782" w:hanging="357"/>
        <w:rPr>
          <w:rFonts w:ascii="Arial" w:hAnsi="Arial" w:cs="Arial"/>
          <w:sz w:val="24"/>
          <w:szCs w:val="24"/>
        </w:rPr>
      </w:pPr>
      <w:r w:rsidRPr="00390AA3">
        <w:rPr>
          <w:rFonts w:ascii="Arial" w:hAnsi="Arial"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5B6EC06" w14:textId="77777777" w:rsidR="003A1155" w:rsidRPr="00390AA3" w:rsidRDefault="002A53C4" w:rsidP="00230744">
      <w:pPr>
        <w:pStyle w:val="Akapitzlist"/>
        <w:numPr>
          <w:ilvl w:val="1"/>
          <w:numId w:val="19"/>
        </w:numPr>
        <w:spacing w:line="360" w:lineRule="auto"/>
        <w:ind w:left="782" w:hanging="357"/>
        <w:rPr>
          <w:rFonts w:ascii="Arial" w:hAnsi="Arial" w:cs="Arial"/>
          <w:sz w:val="24"/>
          <w:szCs w:val="24"/>
        </w:rPr>
      </w:pPr>
      <w:r w:rsidRPr="00390AA3">
        <w:rPr>
          <w:rFonts w:ascii="Arial" w:hAnsi="Arial" w:cs="Arial"/>
          <w:sz w:val="24"/>
          <w:szCs w:val="24"/>
        </w:rP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z</w:t>
      </w:r>
      <w:r w:rsidR="00155F02" w:rsidRPr="00390AA3">
        <w:rPr>
          <w:rFonts w:ascii="Arial" w:hAnsi="Arial" w:cs="Arial"/>
          <w:sz w:val="24"/>
          <w:szCs w:val="24"/>
        </w:rPr>
        <w:t> </w:t>
      </w:r>
      <w:r w:rsidRPr="00390AA3">
        <w:rPr>
          <w:rFonts w:ascii="Arial" w:hAnsi="Arial" w:cs="Arial"/>
          <w:sz w:val="24"/>
          <w:szCs w:val="24"/>
        </w:rPr>
        <w:t>wykonawcą, jego zastępcą prawnym lub członkami organów zarządzających lub organów nadzorczych wykonawców ubiegających się o udzielenie zamówienia,</w:t>
      </w:r>
    </w:p>
    <w:p w14:paraId="45898250" w14:textId="77777777" w:rsidR="001B0184" w:rsidRPr="00390AA3" w:rsidRDefault="002A53C4" w:rsidP="00230744">
      <w:pPr>
        <w:pStyle w:val="Akapitzlist"/>
        <w:numPr>
          <w:ilvl w:val="1"/>
          <w:numId w:val="19"/>
        </w:numPr>
        <w:spacing w:line="360" w:lineRule="auto"/>
        <w:ind w:left="782" w:hanging="357"/>
        <w:rPr>
          <w:rFonts w:ascii="Arial" w:hAnsi="Arial" w:cs="Arial"/>
          <w:sz w:val="24"/>
          <w:szCs w:val="24"/>
        </w:rPr>
      </w:pPr>
      <w:r w:rsidRPr="00390AA3">
        <w:rPr>
          <w:rFonts w:ascii="Arial" w:hAnsi="Arial" w:cs="Arial"/>
          <w:sz w:val="24"/>
          <w:szCs w:val="24"/>
        </w:rPr>
        <w:t>pozostawaniu z wykonawcą w takim stosunku prawnym lub faktycznym, że istnieje uzasadniona wątpliwość co do ich bezstronności lub niezależności w związku z postępowaniem o udzielenie zamówienia</w:t>
      </w:r>
      <w:r w:rsidR="006B24D3" w:rsidRPr="00390AA3">
        <w:rPr>
          <w:rFonts w:ascii="Arial" w:hAnsi="Arial" w:cs="Arial"/>
          <w:sz w:val="24"/>
          <w:szCs w:val="24"/>
        </w:rPr>
        <w:t xml:space="preserve">, </w:t>
      </w:r>
    </w:p>
    <w:p w14:paraId="475912A0" w14:textId="77777777" w:rsidR="002A53C4" w:rsidRDefault="003A1155" w:rsidP="000F38A2">
      <w:pPr>
        <w:spacing w:before="120" w:after="120" w:line="360" w:lineRule="auto"/>
        <w:ind w:left="425"/>
        <w:rPr>
          <w:rFonts w:ascii="Arial" w:hAnsi="Arial" w:cs="Arial"/>
          <w:sz w:val="24"/>
          <w:szCs w:val="24"/>
          <w:lang w:eastAsia="pl-PL"/>
        </w:rPr>
      </w:pPr>
      <w:r w:rsidRPr="00390AA3">
        <w:rPr>
          <w:rFonts w:ascii="Arial" w:hAnsi="Arial" w:cs="Arial"/>
          <w:sz w:val="24"/>
          <w:szCs w:val="24"/>
          <w:lang w:eastAsia="pl-PL"/>
        </w:rPr>
        <w:t>lub pozostawaniu w inny</w:t>
      </w:r>
      <w:r w:rsidR="000D64DD">
        <w:rPr>
          <w:rFonts w:ascii="Arial" w:hAnsi="Arial" w:cs="Arial"/>
          <w:sz w:val="24"/>
          <w:szCs w:val="24"/>
          <w:lang w:eastAsia="pl-PL"/>
        </w:rPr>
        <w:t>m związku niż wskazane w lit. a-c</w:t>
      </w:r>
      <w:r w:rsidRPr="00390AA3">
        <w:rPr>
          <w:rFonts w:ascii="Arial" w:hAnsi="Arial" w:cs="Arial"/>
          <w:sz w:val="24"/>
          <w:szCs w:val="24"/>
          <w:lang w:eastAsia="pl-PL"/>
        </w:rPr>
        <w:t xml:space="preserve"> </w:t>
      </w:r>
      <w:r w:rsidR="006B24D3" w:rsidRPr="00390AA3">
        <w:rPr>
          <w:rFonts w:ascii="Arial" w:hAnsi="Arial" w:cs="Arial"/>
          <w:sz w:val="24"/>
          <w:szCs w:val="24"/>
          <w:lang w:eastAsia="pl-PL"/>
        </w:rPr>
        <w:t>jeżeli występuje ryzyko naruszenia zasad</w:t>
      </w:r>
      <w:r w:rsidRPr="00390AA3">
        <w:rPr>
          <w:rFonts w:ascii="Arial" w:hAnsi="Arial" w:cs="Arial"/>
          <w:sz w:val="24"/>
          <w:szCs w:val="24"/>
          <w:lang w:eastAsia="pl-PL"/>
        </w:rPr>
        <w:t>y konkurencyjności (w tym zasad</w:t>
      </w:r>
      <w:r w:rsidR="006B24D3" w:rsidRPr="00390AA3">
        <w:rPr>
          <w:rFonts w:ascii="Arial" w:hAnsi="Arial" w:cs="Arial"/>
          <w:sz w:val="24"/>
          <w:szCs w:val="24"/>
          <w:lang w:eastAsia="pl-PL"/>
        </w:rPr>
        <w:t xml:space="preserve"> wydatkowania środków</w:t>
      </w:r>
      <w:r w:rsidR="001B0184" w:rsidRPr="00390AA3">
        <w:rPr>
          <w:rFonts w:ascii="Arial" w:hAnsi="Arial" w:cs="Arial"/>
          <w:sz w:val="24"/>
          <w:szCs w:val="24"/>
          <w:lang w:eastAsia="pl-PL"/>
        </w:rPr>
        <w:t xml:space="preserve"> </w:t>
      </w:r>
      <w:r w:rsidR="006B24D3" w:rsidRPr="00390AA3">
        <w:rPr>
          <w:rFonts w:ascii="Arial" w:hAnsi="Arial" w:cs="Arial"/>
          <w:sz w:val="24"/>
          <w:szCs w:val="24"/>
          <w:lang w:eastAsia="pl-PL"/>
        </w:rPr>
        <w:t>publicznych opisanych w podr</w:t>
      </w:r>
      <w:r w:rsidR="000D64DD">
        <w:rPr>
          <w:rFonts w:ascii="Arial" w:hAnsi="Arial" w:cs="Arial"/>
          <w:sz w:val="24"/>
          <w:szCs w:val="24"/>
          <w:lang w:eastAsia="pl-PL"/>
        </w:rPr>
        <w:t xml:space="preserve">ozdziale </w:t>
      </w:r>
      <w:r w:rsidR="000D64DD" w:rsidRPr="00160C96">
        <w:rPr>
          <w:rFonts w:ascii="Arial" w:hAnsi="Arial" w:cs="Arial"/>
          <w:sz w:val="24"/>
          <w:szCs w:val="24"/>
          <w:lang w:eastAsia="pl-PL"/>
        </w:rPr>
        <w:t>1.2 punkt</w:t>
      </w:r>
      <w:r w:rsidR="006B24D3" w:rsidRPr="00160C96">
        <w:rPr>
          <w:rFonts w:ascii="Arial" w:hAnsi="Arial" w:cs="Arial"/>
          <w:sz w:val="24"/>
          <w:szCs w:val="24"/>
          <w:lang w:eastAsia="pl-PL"/>
        </w:rPr>
        <w:t xml:space="preserve"> 4</w:t>
      </w:r>
      <w:r w:rsidR="006B24D3" w:rsidRPr="00390AA3">
        <w:rPr>
          <w:rFonts w:ascii="Arial" w:hAnsi="Arial" w:cs="Arial"/>
          <w:sz w:val="24"/>
          <w:szCs w:val="24"/>
          <w:lang w:eastAsia="pl-PL"/>
        </w:rPr>
        <w:t>).</w:t>
      </w:r>
    </w:p>
    <w:p w14:paraId="3F2C5C9E"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Opis przedmiotu zamówienia</w:t>
      </w:r>
    </w:p>
    <w:p w14:paraId="23E9E0BB" w14:textId="77777777" w:rsidR="002A53C4" w:rsidRPr="00390AA3" w:rsidRDefault="002A53C4"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 </w:t>
      </w:r>
      <w:r w:rsidRPr="00390AA3">
        <w:rPr>
          <w:rFonts w:ascii="Arial" w:eastAsia="Times New Roman" w:hAnsi="Arial" w:cs="Arial"/>
          <w:sz w:val="24"/>
          <w:szCs w:val="24"/>
        </w:rPr>
        <w:t>Przedmiot zamówienia opisuje się w sposób jednoznaczny i wyczerpujący, za pomocą dokładnych i zrozumiałych określeń, uwzględniając wszystkie wymagania i okoliczności mogące mieć wpływ na sporządzenie oferty. Przedmiotu zamówienia nie można opisać w sposób, który mógłby utrudniać uczciwą konkurencję.</w:t>
      </w:r>
    </w:p>
    <w:p w14:paraId="5E5F3CC6" w14:textId="77777777" w:rsidR="002A53C4" w:rsidRPr="00390AA3" w:rsidRDefault="002A53C4"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W przypadku, gdy zamawiający korzysta z</w:t>
      </w:r>
      <w:r w:rsidR="00160C96">
        <w:rPr>
          <w:rFonts w:ascii="Arial" w:hAnsi="Arial" w:cs="Arial"/>
          <w:sz w:val="24"/>
          <w:szCs w:val="24"/>
        </w:rPr>
        <w:t> </w:t>
      </w:r>
      <w:r w:rsidRPr="00390AA3">
        <w:rPr>
          <w:rFonts w:ascii="Arial" w:hAnsi="Arial" w:cs="Arial"/>
          <w:sz w:val="24"/>
          <w:szCs w:val="24"/>
        </w:rPr>
        <w:t>możliwości zastosowania odniesień do specyfikacji technicznych lub norm właściwych dla Europejskiego Obszaru Gospodarczego, nie może on odrzucić oferty jako niezgodnej z zapytaniem ofertowym, jeżeli</w:t>
      </w:r>
      <w:r w:rsidR="00307BAD" w:rsidRPr="00390AA3">
        <w:rPr>
          <w:rFonts w:ascii="Arial" w:hAnsi="Arial" w:cs="Arial"/>
          <w:sz w:val="24"/>
          <w:szCs w:val="24"/>
        </w:rPr>
        <w:t xml:space="preserve"> </w:t>
      </w:r>
      <w:r w:rsidRPr="00390AA3">
        <w:rPr>
          <w:rFonts w:ascii="Arial" w:hAnsi="Arial" w:cs="Arial"/>
          <w:sz w:val="24"/>
          <w:szCs w:val="24"/>
        </w:rPr>
        <w:t>wykonawca udowodni w</w:t>
      </w:r>
      <w:r w:rsidR="00325A3A">
        <w:rPr>
          <w:rFonts w:ascii="Arial" w:hAnsi="Arial" w:cs="Arial"/>
          <w:sz w:val="24"/>
          <w:szCs w:val="24"/>
        </w:rPr>
        <w:t> </w:t>
      </w:r>
      <w:r w:rsidRPr="00390AA3">
        <w:rPr>
          <w:rFonts w:ascii="Arial" w:hAnsi="Arial" w:cs="Arial"/>
          <w:sz w:val="24"/>
          <w:szCs w:val="24"/>
        </w:rPr>
        <w:t>swojej ofercie, że proponowane rozwiązania w</w:t>
      </w:r>
      <w:r w:rsidR="00307BAD" w:rsidRPr="00390AA3">
        <w:rPr>
          <w:rFonts w:ascii="Arial" w:hAnsi="Arial" w:cs="Arial"/>
          <w:sz w:val="24"/>
          <w:szCs w:val="24"/>
        </w:rPr>
        <w:t xml:space="preserve"> </w:t>
      </w:r>
      <w:r w:rsidRPr="00390AA3">
        <w:rPr>
          <w:rFonts w:ascii="Arial" w:hAnsi="Arial" w:cs="Arial"/>
          <w:sz w:val="24"/>
          <w:szCs w:val="24"/>
        </w:rPr>
        <w:t>równoważnym stopniu spełniają wymagania określone w zapytaniu ofertowym.</w:t>
      </w:r>
      <w:r w:rsidR="00307BAD" w:rsidRPr="00390AA3">
        <w:rPr>
          <w:rFonts w:ascii="Arial" w:hAnsi="Arial" w:cs="Arial"/>
          <w:sz w:val="24"/>
          <w:szCs w:val="24"/>
        </w:rPr>
        <w:t xml:space="preserve"> </w:t>
      </w:r>
      <w:r w:rsidRPr="00390AA3">
        <w:rPr>
          <w:rFonts w:ascii="Arial" w:hAnsi="Arial" w:cs="Arial"/>
          <w:sz w:val="24"/>
          <w:szCs w:val="24"/>
        </w:rPr>
        <w:t xml:space="preserve">Takim </w:t>
      </w:r>
      <w:r w:rsidRPr="00390AA3">
        <w:rPr>
          <w:rFonts w:ascii="Arial" w:hAnsi="Arial" w:cs="Arial"/>
          <w:sz w:val="24"/>
          <w:szCs w:val="24"/>
        </w:rPr>
        <w:lastRenderedPageBreak/>
        <w:t>odniesieniom w opisie przedmiotu zamówienia muszą towarzyszyć słowa</w:t>
      </w:r>
      <w:r w:rsidR="00307BAD" w:rsidRPr="00390AA3">
        <w:rPr>
          <w:rFonts w:ascii="Arial" w:hAnsi="Arial" w:cs="Arial"/>
          <w:sz w:val="24"/>
          <w:szCs w:val="24"/>
        </w:rPr>
        <w:t xml:space="preserve"> </w:t>
      </w:r>
      <w:r w:rsidRPr="00390AA3">
        <w:rPr>
          <w:rFonts w:ascii="Arial" w:hAnsi="Arial" w:cs="Arial"/>
          <w:sz w:val="24"/>
          <w:szCs w:val="24"/>
        </w:rPr>
        <w:t>„lub równoważne”.</w:t>
      </w:r>
    </w:p>
    <w:p w14:paraId="06AB65C7" w14:textId="77777777" w:rsidR="00445E4D" w:rsidRPr="00390AA3" w:rsidRDefault="00445E4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W przypadku, gdy zamawiający </w:t>
      </w:r>
      <w:r w:rsidRPr="00390AA3">
        <w:rPr>
          <w:rFonts w:ascii="Arial" w:hAnsi="Arial" w:cs="Arial"/>
          <w:iCs/>
          <w:sz w:val="24"/>
          <w:szCs w:val="24"/>
        </w:rPr>
        <w:t xml:space="preserve">w dokumentach zamówienia przewiduje wymogi dotyczące kierowników budowy, kierowników robót i inspektorów nadzoru, tj. osoby pełniące samodzielne funkcje techniczne w budownictwie w rozumieniu ustawy z dnia 7 </w:t>
      </w:r>
      <w:r w:rsidR="00377104">
        <w:rPr>
          <w:rFonts w:ascii="Arial" w:hAnsi="Arial" w:cs="Arial"/>
          <w:iCs/>
          <w:sz w:val="24"/>
          <w:szCs w:val="24"/>
        </w:rPr>
        <w:t>lipca 1994 r. Prawo budowlane</w:t>
      </w:r>
      <w:r w:rsidRPr="00390AA3">
        <w:rPr>
          <w:rFonts w:ascii="Arial" w:hAnsi="Arial" w:cs="Arial"/>
          <w:iCs/>
          <w:sz w:val="24"/>
          <w:szCs w:val="24"/>
        </w:rPr>
        <w:t xml:space="preserve">, należy pamiętać, iż osoby wykonujące te czynności są samodzielnymi uczestnikami procesu budowlanego i działają samodzielnie, to znaczy, że same wyznaczają sobie zadania i same te zadania realizują. Oznacza to, że w </w:t>
      </w:r>
      <w:r w:rsidR="00325A3A">
        <w:rPr>
          <w:rFonts w:ascii="Arial" w:hAnsi="Arial" w:cs="Arial"/>
          <w:iCs/>
          <w:sz w:val="24"/>
          <w:szCs w:val="24"/>
        </w:rPr>
        <w:t> </w:t>
      </w:r>
      <w:r w:rsidRPr="00390AA3">
        <w:rPr>
          <w:rFonts w:ascii="Arial" w:hAnsi="Arial" w:cs="Arial"/>
          <w:iCs/>
          <w:sz w:val="24"/>
          <w:szCs w:val="24"/>
        </w:rPr>
        <w:t>rozumieniu Kodeksu Pracy w stosunku do tych osób nie można stawiać wymogu zatrudnienia ich w oparciu o umowę o pracę.</w:t>
      </w:r>
    </w:p>
    <w:p w14:paraId="786C41B5" w14:textId="77777777" w:rsidR="00662686" w:rsidRPr="00325A3A" w:rsidRDefault="00307BAD" w:rsidP="00230744">
      <w:pPr>
        <w:pStyle w:val="Akapitzlist"/>
        <w:numPr>
          <w:ilvl w:val="0"/>
          <w:numId w:val="4"/>
        </w:numPr>
        <w:spacing w:line="360" w:lineRule="auto"/>
        <w:ind w:left="426" w:hanging="426"/>
        <w:rPr>
          <w:rFonts w:ascii="Arial" w:hAnsi="Arial" w:cs="Arial"/>
          <w:sz w:val="24"/>
          <w:szCs w:val="24"/>
        </w:rPr>
      </w:pPr>
      <w:r w:rsidRPr="00325A3A">
        <w:rPr>
          <w:rFonts w:ascii="Arial" w:hAnsi="Arial" w:cs="Arial"/>
          <w:sz w:val="24"/>
          <w:szCs w:val="24"/>
        </w:rPr>
        <w:t>Z uwagi na konieczność ochrony tajemnicy przedsiębiorstwa w rozumieniu</w:t>
      </w:r>
      <w:r w:rsidR="00101BA1" w:rsidRPr="00325A3A">
        <w:rPr>
          <w:rFonts w:ascii="Arial" w:hAnsi="Arial" w:cs="Arial"/>
          <w:sz w:val="24"/>
          <w:szCs w:val="24"/>
        </w:rPr>
        <w:t xml:space="preserve"> </w:t>
      </w:r>
      <w:r w:rsidRPr="00325A3A">
        <w:rPr>
          <w:rFonts w:ascii="Arial" w:hAnsi="Arial" w:cs="Arial"/>
          <w:sz w:val="24"/>
          <w:szCs w:val="24"/>
        </w:rPr>
        <w:t xml:space="preserve">przepisów ustawy z dnia 16 kwietnia 1993 r. o zwalczaniu </w:t>
      </w:r>
      <w:r w:rsidR="00377104" w:rsidRPr="00325A3A">
        <w:rPr>
          <w:rFonts w:ascii="Arial" w:hAnsi="Arial" w:cs="Arial"/>
          <w:sz w:val="24"/>
          <w:szCs w:val="24"/>
        </w:rPr>
        <w:t>nieuczciwej konkurencji (</w:t>
      </w:r>
      <w:r w:rsidR="00BD5196" w:rsidRPr="00325A3A">
        <w:rPr>
          <w:rFonts w:ascii="Arial" w:hAnsi="Arial" w:cs="Arial"/>
          <w:sz w:val="24"/>
          <w:szCs w:val="24"/>
        </w:rPr>
        <w:t>dalej u.z.n.k.</w:t>
      </w:r>
      <w:r w:rsidRPr="00325A3A">
        <w:rPr>
          <w:rFonts w:ascii="Arial" w:hAnsi="Arial" w:cs="Arial"/>
          <w:sz w:val="24"/>
          <w:szCs w:val="24"/>
        </w:rPr>
        <w:t>), dopuszcza się możliwość ograniczenia zakresu opisu przedmiotu zamówienia, przy czym wymagane jest udostępnienie uzupełnienia wyłączonego opisu przedmiotu zamówienia wykonawcy, który zobowiązał się do zachowania poufności w odniesieniu do przedstawionych informacji, w terminie umożliwiającym przygotowanie i złożenie oferty.</w:t>
      </w:r>
      <w:r w:rsidR="00662686" w:rsidRPr="00325A3A">
        <w:rPr>
          <w:rFonts w:ascii="Arial" w:hAnsi="Arial" w:cs="Arial"/>
          <w:sz w:val="24"/>
          <w:szCs w:val="24"/>
        </w:rPr>
        <w:t xml:space="preserve"> Zastosowanie ograniczonego opisu przedmiotu zamówienia będzie skutkowało koniecznością wykazania przez Beneficjenta na etapie kontroli wystąpienia przesłanek tajemnicy przedsiębiorstwa, o których mowa w</w:t>
      </w:r>
      <w:r w:rsidR="00325A3A">
        <w:rPr>
          <w:rFonts w:ascii="Arial" w:hAnsi="Arial" w:cs="Arial"/>
          <w:sz w:val="24"/>
          <w:szCs w:val="24"/>
        </w:rPr>
        <w:t> </w:t>
      </w:r>
      <w:r w:rsidR="00662686" w:rsidRPr="00325A3A">
        <w:rPr>
          <w:rFonts w:ascii="Arial" w:hAnsi="Arial" w:cs="Arial"/>
          <w:sz w:val="24"/>
          <w:szCs w:val="24"/>
        </w:rPr>
        <w:t>art.</w:t>
      </w:r>
      <w:r w:rsidR="00325A3A">
        <w:rPr>
          <w:rFonts w:ascii="Arial" w:hAnsi="Arial" w:cs="Arial"/>
          <w:sz w:val="24"/>
          <w:szCs w:val="24"/>
        </w:rPr>
        <w:t> </w:t>
      </w:r>
      <w:r w:rsidR="00662686" w:rsidRPr="00325A3A">
        <w:rPr>
          <w:rFonts w:ascii="Arial" w:hAnsi="Arial" w:cs="Arial"/>
          <w:sz w:val="24"/>
          <w:szCs w:val="24"/>
        </w:rPr>
        <w:t>11 ust. 2 u.z.n.k. tzn., że informacj</w:t>
      </w:r>
      <w:r w:rsidR="0025249F" w:rsidRPr="00325A3A">
        <w:rPr>
          <w:rFonts w:ascii="Arial" w:hAnsi="Arial" w:cs="Arial"/>
          <w:sz w:val="24"/>
          <w:szCs w:val="24"/>
        </w:rPr>
        <w:t>e</w:t>
      </w:r>
      <w:r w:rsidR="00662686" w:rsidRPr="00325A3A">
        <w:rPr>
          <w:rFonts w:ascii="Arial" w:hAnsi="Arial" w:cs="Arial"/>
          <w:sz w:val="24"/>
          <w:szCs w:val="24"/>
        </w:rPr>
        <w:t xml:space="preserve"> ma</w:t>
      </w:r>
      <w:r w:rsidR="0025249F" w:rsidRPr="00325A3A">
        <w:rPr>
          <w:rFonts w:ascii="Arial" w:hAnsi="Arial" w:cs="Arial"/>
          <w:sz w:val="24"/>
          <w:szCs w:val="24"/>
        </w:rPr>
        <w:t>ją</w:t>
      </w:r>
      <w:r w:rsidR="00662686" w:rsidRPr="00325A3A">
        <w:rPr>
          <w:rFonts w:ascii="Arial" w:hAnsi="Arial" w:cs="Arial"/>
          <w:sz w:val="24"/>
          <w:szCs w:val="24"/>
        </w:rPr>
        <w:t xml:space="preserve"> charakter techniczny, technologiczny, organizacyjny przedsiębiorstwa lub inny posiadający wartość gospodarczą</w:t>
      </w:r>
      <w:r w:rsidR="0025249F" w:rsidRPr="00325A3A">
        <w:rPr>
          <w:rFonts w:ascii="Arial" w:hAnsi="Arial" w:cs="Arial"/>
          <w:sz w:val="24"/>
          <w:szCs w:val="24"/>
        </w:rPr>
        <w:t>, które</w:t>
      </w:r>
      <w:r w:rsidR="00874FE8" w:rsidRPr="00325A3A">
        <w:rPr>
          <w:rFonts w:ascii="Arial" w:hAnsi="Arial" w:cs="Arial"/>
          <w:sz w:val="24"/>
          <w:szCs w:val="24"/>
        </w:rPr>
        <w:t xml:space="preserve"> jako całość lub w szczególnym zestawieniu i</w:t>
      </w:r>
      <w:r w:rsidR="00325A3A">
        <w:rPr>
          <w:rFonts w:ascii="Arial" w:hAnsi="Arial" w:cs="Arial"/>
          <w:sz w:val="24"/>
          <w:szCs w:val="24"/>
        </w:rPr>
        <w:t> </w:t>
      </w:r>
      <w:r w:rsidR="00874FE8" w:rsidRPr="00325A3A">
        <w:rPr>
          <w:rFonts w:ascii="Arial" w:hAnsi="Arial" w:cs="Arial"/>
          <w:sz w:val="24"/>
          <w:szCs w:val="24"/>
        </w:rPr>
        <w:t xml:space="preserve">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r w:rsidR="00BD5196" w:rsidRPr="00325A3A">
        <w:rPr>
          <w:rFonts w:ascii="Arial" w:hAnsi="Arial" w:cs="Arial"/>
          <w:sz w:val="24"/>
          <w:szCs w:val="24"/>
        </w:rPr>
        <w:t>Wyłączenie nie może być stosowane w</w:t>
      </w:r>
      <w:r w:rsidR="00325A3A">
        <w:rPr>
          <w:rFonts w:ascii="Arial" w:hAnsi="Arial" w:cs="Arial"/>
          <w:sz w:val="24"/>
          <w:szCs w:val="24"/>
        </w:rPr>
        <w:t> </w:t>
      </w:r>
      <w:r w:rsidR="00BD5196" w:rsidRPr="00325A3A">
        <w:rPr>
          <w:rFonts w:ascii="Arial" w:hAnsi="Arial" w:cs="Arial"/>
          <w:sz w:val="24"/>
          <w:szCs w:val="24"/>
        </w:rPr>
        <w:t xml:space="preserve">stosunku do powszechnie dostępnych na rynku i standardowych produktów, które wymagają wyłącznie dostosowania do wymagań zamawiającego. </w:t>
      </w:r>
    </w:p>
    <w:p w14:paraId="6C21A25B" w14:textId="77777777" w:rsidR="00307BAD"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Do opisu przedmiotu zamówienia stosuje się nazwy i kody określone we</w:t>
      </w:r>
      <w:r w:rsidR="00325A3A">
        <w:rPr>
          <w:rFonts w:ascii="Arial" w:hAnsi="Arial" w:cs="Arial"/>
          <w:sz w:val="24"/>
          <w:szCs w:val="24"/>
        </w:rPr>
        <w:t> </w:t>
      </w:r>
      <w:r w:rsidRPr="00390AA3">
        <w:rPr>
          <w:rFonts w:ascii="Arial" w:hAnsi="Arial" w:cs="Arial"/>
          <w:sz w:val="24"/>
          <w:szCs w:val="24"/>
        </w:rPr>
        <w:t xml:space="preserve">Wspólnym Słowniku Zamówień, o którym mowa w rozporządzeniu (WE) </w:t>
      </w:r>
      <w:r w:rsidRPr="00390AA3">
        <w:rPr>
          <w:rFonts w:ascii="Arial" w:hAnsi="Arial" w:cs="Arial"/>
          <w:sz w:val="24"/>
          <w:szCs w:val="24"/>
        </w:rPr>
        <w:lastRenderedPageBreak/>
        <w:t>nr</w:t>
      </w:r>
      <w:r w:rsidR="00325A3A">
        <w:rPr>
          <w:rFonts w:ascii="Arial" w:hAnsi="Arial" w:cs="Arial"/>
          <w:sz w:val="24"/>
          <w:szCs w:val="24"/>
        </w:rPr>
        <w:t xml:space="preserve"> </w:t>
      </w:r>
      <w:r w:rsidRPr="00390AA3">
        <w:rPr>
          <w:rFonts w:ascii="Arial" w:hAnsi="Arial" w:cs="Arial"/>
          <w:sz w:val="24"/>
          <w:szCs w:val="24"/>
        </w:rPr>
        <w:t>2195/2002 Parlamentu Europejskiego i Rady z dnia 5 listopada 2002 r. w</w:t>
      </w:r>
      <w:r w:rsidR="00325A3A">
        <w:rPr>
          <w:rFonts w:ascii="Arial" w:hAnsi="Arial" w:cs="Arial"/>
          <w:sz w:val="24"/>
          <w:szCs w:val="24"/>
        </w:rPr>
        <w:t> </w:t>
      </w:r>
      <w:r w:rsidRPr="00390AA3">
        <w:rPr>
          <w:rFonts w:ascii="Arial" w:hAnsi="Arial" w:cs="Arial"/>
          <w:sz w:val="24"/>
          <w:szCs w:val="24"/>
        </w:rPr>
        <w:t>sprawie Wspólnego Słownika Zamówień (CPV).</w:t>
      </w:r>
    </w:p>
    <w:p w14:paraId="615E6296"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Warunki udziału w postępowaniu i wadium</w:t>
      </w:r>
    </w:p>
    <w:p w14:paraId="7CF8F320" w14:textId="77777777" w:rsidR="006B24D3" w:rsidRPr="000F38A2"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Zamawiający może wymagać od wykonawców spełnienia warunków udziału w postępowaniu o udzielenie zamówienia. Warunki te zamawiający określa w sposób zapewniający zachowanie uczciwej konkurencji i równego traktowania wykonawców. Warunki udziału oraz opis sposobu dokonywania oceny ich spełniania muszą być związane z przedmiotem zamówienia i</w:t>
      </w:r>
      <w:r w:rsidR="00325A3A">
        <w:rPr>
          <w:rFonts w:ascii="Arial" w:hAnsi="Arial" w:cs="Arial"/>
          <w:sz w:val="24"/>
          <w:szCs w:val="24"/>
        </w:rPr>
        <w:t> </w:t>
      </w:r>
      <w:r w:rsidRPr="00390AA3">
        <w:rPr>
          <w:rFonts w:ascii="Arial" w:hAnsi="Arial" w:cs="Arial"/>
          <w:sz w:val="24"/>
          <w:szCs w:val="24"/>
        </w:rPr>
        <w:t>proporcjonalne do niego oraz umożliwiać ocenę zdolności wykonawcy do</w:t>
      </w:r>
      <w:r w:rsidR="00325A3A">
        <w:rPr>
          <w:rFonts w:ascii="Arial" w:hAnsi="Arial" w:cs="Arial"/>
          <w:sz w:val="24"/>
          <w:szCs w:val="24"/>
        </w:rPr>
        <w:t> </w:t>
      </w:r>
      <w:r w:rsidRPr="00390AA3">
        <w:rPr>
          <w:rFonts w:ascii="Arial" w:hAnsi="Arial" w:cs="Arial"/>
          <w:sz w:val="24"/>
          <w:szCs w:val="24"/>
        </w:rPr>
        <w:t>należytego wykonania zamówienia. Zamawiający nie może formułować warunków przewyższających wymagania wystarczające do należytego wykonania zamówienia.</w:t>
      </w:r>
      <w:r w:rsidR="001A2040" w:rsidRPr="00390AA3">
        <w:rPr>
          <w:rFonts w:ascii="Arial" w:hAnsi="Arial" w:cs="Arial"/>
          <w:sz w:val="24"/>
          <w:szCs w:val="24"/>
        </w:rPr>
        <w:t xml:space="preserve"> Stawianie warunków udziału w postępowaniu nie jest obowiązkowe.</w:t>
      </w:r>
      <w:r w:rsidR="00507D16">
        <w:rPr>
          <w:rFonts w:ascii="Arial" w:hAnsi="Arial" w:cs="Arial"/>
          <w:sz w:val="24"/>
          <w:szCs w:val="24"/>
        </w:rPr>
        <w:t xml:space="preserve"> </w:t>
      </w:r>
      <w:r w:rsidR="006B24D3" w:rsidRPr="000F38A2">
        <w:rPr>
          <w:rFonts w:ascii="Arial" w:hAnsi="Arial" w:cs="Arial"/>
          <w:sz w:val="24"/>
          <w:szCs w:val="24"/>
        </w:rPr>
        <w:t>Na potwierdzenie, że dostawy wykonane zostały w</w:t>
      </w:r>
      <w:r w:rsidR="00325A3A">
        <w:rPr>
          <w:rFonts w:ascii="Arial" w:hAnsi="Arial" w:cs="Arial"/>
          <w:sz w:val="24"/>
          <w:szCs w:val="24"/>
        </w:rPr>
        <w:t> </w:t>
      </w:r>
      <w:r w:rsidR="006B24D3" w:rsidRPr="000F38A2">
        <w:rPr>
          <w:rFonts w:ascii="Arial" w:hAnsi="Arial" w:cs="Arial"/>
          <w:sz w:val="24"/>
          <w:szCs w:val="24"/>
        </w:rPr>
        <w:t>sposób należyty wymagać można złożenia dokumentów potwierdzających ten fakt (np. referencje, poświadczenia</w:t>
      </w:r>
      <w:r w:rsidR="008F220A" w:rsidRPr="000F38A2">
        <w:rPr>
          <w:rFonts w:ascii="Arial" w:hAnsi="Arial" w:cs="Arial"/>
          <w:sz w:val="24"/>
          <w:szCs w:val="24"/>
        </w:rPr>
        <w:t>, protokoły odbioru dostaw</w:t>
      </w:r>
      <w:r w:rsidR="006B24D3" w:rsidRPr="000F38A2">
        <w:rPr>
          <w:rFonts w:ascii="Arial" w:hAnsi="Arial" w:cs="Arial"/>
          <w:sz w:val="24"/>
          <w:szCs w:val="24"/>
        </w:rPr>
        <w:t xml:space="preserve">). </w:t>
      </w:r>
      <w:r w:rsidR="0066753A" w:rsidRPr="000F38A2">
        <w:rPr>
          <w:rFonts w:ascii="Arial" w:hAnsi="Arial" w:cs="Arial"/>
          <w:sz w:val="24"/>
          <w:szCs w:val="24"/>
        </w:rPr>
        <w:t>W</w:t>
      </w:r>
      <w:r w:rsidR="00325A3A">
        <w:rPr>
          <w:rFonts w:ascii="Arial" w:hAnsi="Arial" w:cs="Arial"/>
          <w:sz w:val="24"/>
          <w:szCs w:val="24"/>
        </w:rPr>
        <w:t> </w:t>
      </w:r>
      <w:r w:rsidR="0066753A" w:rsidRPr="000F38A2">
        <w:rPr>
          <w:rFonts w:ascii="Arial" w:hAnsi="Arial" w:cs="Arial"/>
          <w:sz w:val="24"/>
          <w:szCs w:val="24"/>
        </w:rPr>
        <w:t xml:space="preserve">przypadku, gdy </w:t>
      </w:r>
      <w:r w:rsidR="00C4389E" w:rsidRPr="000F38A2">
        <w:rPr>
          <w:rFonts w:ascii="Arial" w:hAnsi="Arial" w:cs="Arial"/>
          <w:sz w:val="24"/>
          <w:szCs w:val="24"/>
        </w:rPr>
        <w:t>zamawiający</w:t>
      </w:r>
      <w:r w:rsidR="0066753A" w:rsidRPr="000F38A2">
        <w:rPr>
          <w:rFonts w:ascii="Arial" w:hAnsi="Arial" w:cs="Arial"/>
          <w:sz w:val="24"/>
          <w:szCs w:val="24"/>
        </w:rPr>
        <w:t xml:space="preserve"> </w:t>
      </w:r>
      <w:r w:rsidR="00D01ED1" w:rsidRPr="000F38A2">
        <w:rPr>
          <w:rFonts w:ascii="Arial" w:hAnsi="Arial" w:cs="Arial"/>
          <w:sz w:val="24"/>
          <w:szCs w:val="24"/>
        </w:rPr>
        <w:t xml:space="preserve">zdecyduje </w:t>
      </w:r>
      <w:r w:rsidR="00713786" w:rsidRPr="000F38A2">
        <w:rPr>
          <w:rFonts w:ascii="Arial" w:hAnsi="Arial" w:cs="Arial"/>
          <w:sz w:val="24"/>
          <w:szCs w:val="24"/>
        </w:rPr>
        <w:t>o postawieniu</w:t>
      </w:r>
      <w:r w:rsidR="00D01ED1" w:rsidRPr="000F38A2">
        <w:rPr>
          <w:rFonts w:ascii="Arial" w:hAnsi="Arial" w:cs="Arial"/>
          <w:sz w:val="24"/>
          <w:szCs w:val="24"/>
        </w:rPr>
        <w:t xml:space="preserve"> warunków udziału w</w:t>
      </w:r>
      <w:r w:rsidR="00713786" w:rsidRPr="000F38A2">
        <w:rPr>
          <w:rFonts w:ascii="Arial" w:hAnsi="Arial" w:cs="Arial"/>
          <w:sz w:val="24"/>
          <w:szCs w:val="24"/>
        </w:rPr>
        <w:t> </w:t>
      </w:r>
      <w:r w:rsidR="00D01ED1" w:rsidRPr="000F38A2">
        <w:rPr>
          <w:rFonts w:ascii="Arial" w:hAnsi="Arial" w:cs="Arial"/>
          <w:sz w:val="24"/>
          <w:szCs w:val="24"/>
        </w:rPr>
        <w:t>postępowaniu</w:t>
      </w:r>
      <w:r w:rsidR="00DE4FA7" w:rsidRPr="000F38A2">
        <w:rPr>
          <w:rFonts w:ascii="Arial" w:hAnsi="Arial" w:cs="Arial"/>
          <w:sz w:val="24"/>
          <w:szCs w:val="24"/>
        </w:rPr>
        <w:t xml:space="preserve">, powinny być one określone na minimalnym poziomie pozwalającym na ocenę zdolności </w:t>
      </w:r>
      <w:r w:rsidR="00D01ED1" w:rsidRPr="000F38A2">
        <w:rPr>
          <w:rFonts w:ascii="Arial" w:hAnsi="Arial" w:cs="Arial"/>
          <w:sz w:val="24"/>
          <w:szCs w:val="24"/>
        </w:rPr>
        <w:t>podmiotu</w:t>
      </w:r>
      <w:r w:rsidR="00DE4FA7" w:rsidRPr="000F38A2">
        <w:rPr>
          <w:rFonts w:ascii="Arial" w:hAnsi="Arial" w:cs="Arial"/>
          <w:sz w:val="24"/>
          <w:szCs w:val="24"/>
        </w:rPr>
        <w:t xml:space="preserve"> do realizacji zamówienia. </w:t>
      </w:r>
    </w:p>
    <w:p w14:paraId="7593FC45" w14:textId="77777777" w:rsidR="00307BAD" w:rsidRPr="00390AA3"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odniesieniu do sytuacji ekonomicznej lub finansowej wykonawców</w:t>
      </w:r>
      <w:r w:rsidR="00325A3A">
        <w:rPr>
          <w:rFonts w:ascii="Arial" w:hAnsi="Arial" w:cs="Arial"/>
          <w:sz w:val="24"/>
          <w:szCs w:val="24"/>
        </w:rPr>
        <w:t xml:space="preserve"> </w:t>
      </w:r>
      <w:r w:rsidRPr="00390AA3">
        <w:rPr>
          <w:rFonts w:ascii="Arial" w:hAnsi="Arial" w:cs="Arial"/>
          <w:sz w:val="24"/>
          <w:szCs w:val="24"/>
        </w:rPr>
        <w:t>zamawiający może wymagać w szczególności, aby wykonawcy posiadali</w:t>
      </w:r>
      <w:r w:rsidR="00325A3A">
        <w:rPr>
          <w:rFonts w:ascii="Arial" w:hAnsi="Arial" w:cs="Arial"/>
          <w:sz w:val="24"/>
          <w:szCs w:val="24"/>
        </w:rPr>
        <w:t xml:space="preserve"> </w:t>
      </w:r>
      <w:r w:rsidRPr="00390AA3">
        <w:rPr>
          <w:rFonts w:ascii="Arial" w:hAnsi="Arial" w:cs="Arial"/>
          <w:sz w:val="24"/>
          <w:szCs w:val="24"/>
        </w:rPr>
        <w:t>określony minimalny roczny przychód, w tym minimalny roczny przychód w</w:t>
      </w:r>
      <w:r w:rsidR="00325A3A">
        <w:rPr>
          <w:rFonts w:ascii="Arial" w:hAnsi="Arial" w:cs="Arial"/>
          <w:sz w:val="24"/>
          <w:szCs w:val="24"/>
        </w:rPr>
        <w:t> </w:t>
      </w:r>
      <w:r w:rsidRPr="00390AA3">
        <w:rPr>
          <w:rFonts w:ascii="Arial" w:hAnsi="Arial" w:cs="Arial"/>
          <w:sz w:val="24"/>
          <w:szCs w:val="24"/>
        </w:rPr>
        <w:t>zakresie przedmiotu zamówienia. Wymagany przez zamawiającego minimalny roczny przychód nie powinien przekraczać dwukrotności szacunkowej wartości zamówienia, z wyjątkiem należycie uzasadnionych przypadków.</w:t>
      </w:r>
    </w:p>
    <w:p w14:paraId="4941E7C4" w14:textId="77777777" w:rsidR="00307BAD" w:rsidRPr="00390AA3"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odniesieniu do zdolności technicznej lub zawodowej zamawiający może</w:t>
      </w:r>
      <w:r w:rsidR="00101BA1" w:rsidRPr="00390AA3">
        <w:rPr>
          <w:rFonts w:ascii="Arial" w:hAnsi="Arial" w:cs="Arial"/>
          <w:sz w:val="24"/>
          <w:szCs w:val="24"/>
        </w:rPr>
        <w:t xml:space="preserve"> </w:t>
      </w:r>
      <w:r w:rsidRPr="00390AA3">
        <w:rPr>
          <w:rFonts w:ascii="Arial" w:hAnsi="Arial" w:cs="Arial"/>
          <w:sz w:val="24"/>
          <w:szCs w:val="24"/>
        </w:rPr>
        <w:t xml:space="preserve">określić warunki dotyczące niezbędnego wykształcenia, kwalifikacji zawodowych, doświadczenia, potencjału technicznego wykonawcy lub osób skierowanych przez wykonawcę do realizacji zamówienia, umożliwiające realizację zamówienia na odpowiednim poziomie jakości. W szczególności zamawiający może wymagać, aby wykonawcy spełniali wymagania odpowiednich norm zarządzania jakością, w tym w zakresie dostępności dla </w:t>
      </w:r>
      <w:r w:rsidRPr="00390AA3">
        <w:rPr>
          <w:rFonts w:ascii="Arial" w:hAnsi="Arial" w:cs="Arial"/>
          <w:sz w:val="24"/>
          <w:szCs w:val="24"/>
        </w:rPr>
        <w:lastRenderedPageBreak/>
        <w:t>osób z niepełnosprawnościami, oraz systemów lub norm zarządzania środowiskowego, wskazanych przez zamawiającego w zapytaniu ofertowym.</w:t>
      </w:r>
    </w:p>
    <w:p w14:paraId="0065180F" w14:textId="77777777" w:rsidR="00B22E04" w:rsidRPr="00390AA3" w:rsidRDefault="00B22E04"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W </w:t>
      </w:r>
      <w:r w:rsidR="00984731" w:rsidRPr="00390AA3">
        <w:rPr>
          <w:rFonts w:ascii="Arial" w:hAnsi="Arial" w:cs="Arial"/>
          <w:sz w:val="24"/>
          <w:szCs w:val="24"/>
        </w:rPr>
        <w:t>uzasadnionych przypadkach, ze względu na wysoką wartość zamówienia</w:t>
      </w:r>
      <w:r w:rsidR="00296336" w:rsidRPr="00390AA3">
        <w:rPr>
          <w:rFonts w:ascii="Arial" w:hAnsi="Arial" w:cs="Arial"/>
          <w:sz w:val="24"/>
          <w:szCs w:val="24"/>
        </w:rPr>
        <w:t xml:space="preserve"> </w:t>
      </w:r>
      <w:r w:rsidRPr="00390AA3">
        <w:rPr>
          <w:rFonts w:ascii="Arial" w:hAnsi="Arial" w:cs="Arial"/>
          <w:sz w:val="24"/>
          <w:szCs w:val="24"/>
        </w:rPr>
        <w:t>Zamawiający może żądać od wykonawców wniesienia wadium na zasadach określonych w art. 70</w:t>
      </w:r>
      <w:r w:rsidRPr="00390AA3">
        <w:rPr>
          <w:rFonts w:ascii="Arial" w:hAnsi="Arial" w:cs="Arial"/>
          <w:sz w:val="24"/>
          <w:szCs w:val="24"/>
          <w:vertAlign w:val="superscript"/>
        </w:rPr>
        <w:t>4</w:t>
      </w:r>
      <w:r w:rsidR="00273D35">
        <w:rPr>
          <w:rFonts w:ascii="Arial" w:hAnsi="Arial" w:cs="Arial"/>
          <w:sz w:val="24"/>
          <w:szCs w:val="24"/>
        </w:rPr>
        <w:t xml:space="preserve"> Kodeksu cywilnego</w:t>
      </w:r>
      <w:r w:rsidR="007E454F" w:rsidRPr="00390AA3">
        <w:rPr>
          <w:rFonts w:ascii="Arial" w:hAnsi="Arial" w:cs="Arial"/>
          <w:sz w:val="24"/>
          <w:szCs w:val="24"/>
        </w:rPr>
        <w:t>.</w:t>
      </w:r>
    </w:p>
    <w:p w14:paraId="4158A05C" w14:textId="77777777" w:rsidR="00B22E04" w:rsidRPr="00390AA3" w:rsidRDefault="00B22E04"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Zamawiający określa kwotę wadium w wysokości nie większej niż 1,5% szacunkowej wartości zamówienia. </w:t>
      </w:r>
    </w:p>
    <w:p w14:paraId="000CCA03" w14:textId="77777777" w:rsidR="00B22E04" w:rsidRPr="005400DA" w:rsidRDefault="00B22E04" w:rsidP="00230744">
      <w:pPr>
        <w:pStyle w:val="Akapitzlist"/>
        <w:numPr>
          <w:ilvl w:val="0"/>
          <w:numId w:val="4"/>
        </w:numPr>
        <w:spacing w:line="360" w:lineRule="auto"/>
        <w:ind w:left="426" w:hanging="426"/>
        <w:rPr>
          <w:rStyle w:val="Pogrubienie"/>
          <w:rFonts w:ascii="Arial" w:hAnsi="Arial" w:cs="Arial"/>
          <w:b w:val="0"/>
          <w:bCs w:val="0"/>
          <w:sz w:val="24"/>
          <w:szCs w:val="24"/>
        </w:rPr>
      </w:pPr>
      <w:r w:rsidRPr="00390AA3">
        <w:rPr>
          <w:rStyle w:val="Pogrubienie"/>
          <w:rFonts w:ascii="Arial" w:hAnsi="Arial" w:cs="Arial"/>
          <w:b w:val="0"/>
          <w:sz w:val="24"/>
          <w:szCs w:val="24"/>
        </w:rPr>
        <w:t xml:space="preserve">Nie należy ograniczać form wniesienia wadium do żądania wpłaty wyłącznie w formie pieniężnej. Beneficjent w zapytaniu ofertowym zobowiązany jest dopuścić wszelkie możliwe, dostępne na rynku możliwości wniesienia wadium </w:t>
      </w:r>
      <w:r w:rsidRPr="00390AA3">
        <w:rPr>
          <w:rStyle w:val="Pogrubienie"/>
          <w:rFonts w:ascii="Arial" w:hAnsi="Arial" w:cs="Arial"/>
          <w:b w:val="0"/>
          <w:bCs w:val="0"/>
          <w:sz w:val="24"/>
          <w:szCs w:val="24"/>
        </w:rPr>
        <w:t>(np. w formie gwarancji bankowej, gwarancji ubezpieczeniowej, poręczenia)</w:t>
      </w:r>
      <w:r w:rsidRPr="00390AA3">
        <w:rPr>
          <w:rStyle w:val="Pogrubienie"/>
          <w:rFonts w:ascii="Arial" w:hAnsi="Arial" w:cs="Arial"/>
          <w:b w:val="0"/>
          <w:sz w:val="24"/>
          <w:szCs w:val="24"/>
        </w:rPr>
        <w:t>.</w:t>
      </w:r>
    </w:p>
    <w:p w14:paraId="05AE75C3" w14:textId="77777777" w:rsidR="005400DA" w:rsidRPr="001367AB" w:rsidRDefault="005400DA" w:rsidP="00CE5DA9">
      <w:pPr>
        <w:spacing w:before="120" w:after="120" w:line="360" w:lineRule="auto"/>
        <w:rPr>
          <w:rFonts w:ascii="Arial" w:hAnsi="Arial" w:cs="Arial"/>
          <w:b/>
          <w:sz w:val="24"/>
          <w:szCs w:val="24"/>
        </w:rPr>
      </w:pPr>
      <w:r w:rsidRPr="001367AB">
        <w:rPr>
          <w:rFonts w:ascii="Arial" w:hAnsi="Arial" w:cs="Arial"/>
          <w:b/>
          <w:sz w:val="24"/>
          <w:szCs w:val="24"/>
        </w:rPr>
        <w:t>Kryteria oceny ofert</w:t>
      </w:r>
    </w:p>
    <w:p w14:paraId="10E874D0" w14:textId="77777777" w:rsidR="009930D6" w:rsidRPr="00390AA3" w:rsidRDefault="00307BAD" w:rsidP="00230744">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Kryteria oceny ofert są formułowane w sposób zapewniający zachowanie</w:t>
      </w:r>
      <w:r w:rsidR="00325A3A">
        <w:rPr>
          <w:rFonts w:ascii="Arial" w:hAnsi="Arial" w:cs="Arial"/>
          <w:sz w:val="24"/>
          <w:szCs w:val="24"/>
        </w:rPr>
        <w:t xml:space="preserve"> </w:t>
      </w:r>
      <w:r w:rsidRPr="00390AA3">
        <w:rPr>
          <w:rFonts w:ascii="Arial" w:hAnsi="Arial" w:cs="Arial"/>
          <w:sz w:val="24"/>
          <w:szCs w:val="24"/>
        </w:rPr>
        <w:t>uczciwej konkurencji oraz równego traktowania wykonawców, przy czym:</w:t>
      </w:r>
    </w:p>
    <w:p w14:paraId="40D60ED2" w14:textId="77777777" w:rsidR="009930D6" w:rsidRPr="00390AA3" w:rsidRDefault="00307BAD" w:rsidP="00CD699C">
      <w:pPr>
        <w:pStyle w:val="Akapitzlist"/>
        <w:numPr>
          <w:ilvl w:val="1"/>
          <w:numId w:val="20"/>
        </w:numPr>
        <w:spacing w:line="360" w:lineRule="auto"/>
        <w:ind w:left="782" w:hanging="357"/>
        <w:rPr>
          <w:rFonts w:ascii="Arial" w:hAnsi="Arial" w:cs="Arial"/>
          <w:sz w:val="24"/>
          <w:szCs w:val="24"/>
        </w:rPr>
      </w:pPr>
      <w:r w:rsidRPr="00390AA3">
        <w:rPr>
          <w:rFonts w:ascii="Arial" w:hAnsi="Arial" w:cs="Arial"/>
          <w:sz w:val="24"/>
          <w:szCs w:val="24"/>
        </w:rPr>
        <w:t>każde kryterium oceny ofert musi być związane z przedmiotem zamówienia,</w:t>
      </w:r>
    </w:p>
    <w:p w14:paraId="6F036BF7" w14:textId="77777777" w:rsidR="009930D6" w:rsidRPr="00390AA3" w:rsidRDefault="00307BAD" w:rsidP="00CD699C">
      <w:pPr>
        <w:pStyle w:val="Akapitzlist"/>
        <w:numPr>
          <w:ilvl w:val="1"/>
          <w:numId w:val="20"/>
        </w:numPr>
        <w:spacing w:line="360" w:lineRule="auto"/>
        <w:ind w:left="782" w:hanging="357"/>
        <w:rPr>
          <w:rFonts w:ascii="Arial" w:hAnsi="Arial" w:cs="Arial"/>
          <w:sz w:val="24"/>
          <w:szCs w:val="24"/>
        </w:rPr>
      </w:pPr>
      <w:r w:rsidRPr="00390AA3">
        <w:rPr>
          <w:rFonts w:ascii="Arial" w:hAnsi="Arial" w:cs="Arial"/>
          <w:sz w:val="24"/>
          <w:szCs w:val="24"/>
        </w:rPr>
        <w:t>każde kryterium i opis jego stosowania musi być sformułowane w</w:t>
      </w:r>
      <w:r w:rsidR="009930D6" w:rsidRPr="00390AA3">
        <w:rPr>
          <w:rFonts w:ascii="Arial" w:hAnsi="Arial" w:cs="Arial"/>
          <w:sz w:val="24"/>
          <w:szCs w:val="24"/>
        </w:rPr>
        <w:t> </w:t>
      </w:r>
      <w:r w:rsidRPr="00390AA3">
        <w:rPr>
          <w:rFonts w:ascii="Arial" w:hAnsi="Arial" w:cs="Arial"/>
          <w:sz w:val="24"/>
          <w:szCs w:val="24"/>
        </w:rPr>
        <w:t>sposób</w:t>
      </w:r>
      <w:r w:rsidR="009930D6" w:rsidRPr="00390AA3">
        <w:rPr>
          <w:rFonts w:ascii="Arial" w:hAnsi="Arial" w:cs="Arial"/>
          <w:sz w:val="24"/>
          <w:szCs w:val="24"/>
        </w:rPr>
        <w:t xml:space="preserve"> </w:t>
      </w:r>
      <w:r w:rsidRPr="00390AA3">
        <w:rPr>
          <w:rFonts w:ascii="Arial" w:hAnsi="Arial" w:cs="Arial"/>
          <w:sz w:val="24"/>
          <w:szCs w:val="24"/>
        </w:rPr>
        <w:t>jednoznaczny i zrozumiały,</w:t>
      </w:r>
    </w:p>
    <w:p w14:paraId="7151DD03" w14:textId="77777777" w:rsidR="00307BAD" w:rsidRPr="00390AA3" w:rsidRDefault="00307BAD" w:rsidP="00CD699C">
      <w:pPr>
        <w:pStyle w:val="Akapitzlist"/>
        <w:numPr>
          <w:ilvl w:val="1"/>
          <w:numId w:val="20"/>
        </w:numPr>
        <w:spacing w:line="360" w:lineRule="auto"/>
        <w:ind w:left="782" w:hanging="357"/>
        <w:rPr>
          <w:rFonts w:ascii="Arial" w:hAnsi="Arial" w:cs="Arial"/>
          <w:sz w:val="24"/>
          <w:szCs w:val="24"/>
        </w:rPr>
      </w:pPr>
      <w:r w:rsidRPr="00390AA3">
        <w:rPr>
          <w:rFonts w:ascii="Arial" w:hAnsi="Arial" w:cs="Arial"/>
          <w:sz w:val="24"/>
          <w:szCs w:val="24"/>
        </w:rPr>
        <w:t>wagi poszczególnych kryteriów powinny być określone w sposób</w:t>
      </w:r>
      <w:r w:rsidR="00325A3A">
        <w:rPr>
          <w:rFonts w:ascii="Arial" w:hAnsi="Arial" w:cs="Arial"/>
          <w:sz w:val="24"/>
          <w:szCs w:val="24"/>
        </w:rPr>
        <w:t xml:space="preserve"> </w:t>
      </w:r>
      <w:r w:rsidRPr="00390AA3">
        <w:rPr>
          <w:rFonts w:ascii="Arial" w:hAnsi="Arial" w:cs="Arial"/>
          <w:sz w:val="24"/>
          <w:szCs w:val="24"/>
        </w:rPr>
        <w:t>umożliwiający wybór najkorzystniejszej oferty.</w:t>
      </w:r>
    </w:p>
    <w:p w14:paraId="6C98A6B6" w14:textId="77777777" w:rsidR="00307BAD" w:rsidRPr="00390AA3" w:rsidRDefault="00122489"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Cena może być jedynym kryterium oceny ofert. </w:t>
      </w:r>
      <w:r w:rsidR="00307BAD" w:rsidRPr="00390AA3">
        <w:rPr>
          <w:rFonts w:ascii="Arial" w:hAnsi="Arial" w:cs="Arial"/>
          <w:sz w:val="24"/>
          <w:szCs w:val="24"/>
        </w:rPr>
        <w:t>Kryteria oceny ofert, oprócz ceny lub kosztu, mogą obejmować:</w:t>
      </w:r>
    </w:p>
    <w:p w14:paraId="3740803D" w14:textId="77777777" w:rsidR="009930D6" w:rsidRPr="00390AA3" w:rsidRDefault="00307BAD" w:rsidP="00CD699C">
      <w:pPr>
        <w:pStyle w:val="Akapitzlist"/>
        <w:numPr>
          <w:ilvl w:val="0"/>
          <w:numId w:val="38"/>
        </w:numPr>
        <w:spacing w:line="360" w:lineRule="auto"/>
        <w:ind w:left="782" w:hanging="357"/>
        <w:rPr>
          <w:rFonts w:ascii="Arial" w:hAnsi="Arial" w:cs="Arial"/>
          <w:sz w:val="24"/>
          <w:szCs w:val="24"/>
        </w:rPr>
      </w:pPr>
      <w:r w:rsidRPr="00390AA3">
        <w:rPr>
          <w:rFonts w:ascii="Arial" w:hAnsi="Arial" w:cs="Arial"/>
          <w:sz w:val="24"/>
          <w:szCs w:val="24"/>
        </w:rPr>
        <w:t>jakość, w tym parametry techniczne, właściwości estetyczne i</w:t>
      </w:r>
      <w:r w:rsidR="00325A3A">
        <w:rPr>
          <w:rFonts w:ascii="Arial" w:hAnsi="Arial" w:cs="Arial"/>
          <w:sz w:val="24"/>
          <w:szCs w:val="24"/>
        </w:rPr>
        <w:t> </w:t>
      </w:r>
      <w:r w:rsidRPr="00390AA3">
        <w:rPr>
          <w:rFonts w:ascii="Arial" w:hAnsi="Arial" w:cs="Arial"/>
          <w:sz w:val="24"/>
          <w:szCs w:val="24"/>
        </w:rPr>
        <w:t>funkcjonalne,</w:t>
      </w:r>
      <w:r w:rsidR="00773CE0" w:rsidRPr="00390AA3">
        <w:rPr>
          <w:rFonts w:ascii="Arial" w:hAnsi="Arial" w:cs="Arial"/>
          <w:sz w:val="24"/>
          <w:szCs w:val="24"/>
        </w:rPr>
        <w:t xml:space="preserve"> </w:t>
      </w:r>
      <w:r w:rsidRPr="00390AA3">
        <w:rPr>
          <w:rFonts w:ascii="Arial" w:hAnsi="Arial" w:cs="Arial"/>
          <w:sz w:val="24"/>
          <w:szCs w:val="24"/>
        </w:rPr>
        <w:t>dostępność, projektowanie dla wszystkich użytkowników, aspekty społeczne,</w:t>
      </w:r>
      <w:r w:rsidR="00773CE0" w:rsidRPr="00390AA3">
        <w:rPr>
          <w:rFonts w:ascii="Arial" w:hAnsi="Arial" w:cs="Arial"/>
          <w:sz w:val="24"/>
          <w:szCs w:val="24"/>
        </w:rPr>
        <w:t xml:space="preserve"> </w:t>
      </w:r>
      <w:r w:rsidRPr="00390AA3">
        <w:rPr>
          <w:rFonts w:ascii="Arial" w:hAnsi="Arial" w:cs="Arial"/>
          <w:sz w:val="24"/>
          <w:szCs w:val="24"/>
        </w:rPr>
        <w:t>środowiskowe i innowacyjne,</w:t>
      </w:r>
    </w:p>
    <w:p w14:paraId="40848232" w14:textId="77777777" w:rsidR="009930D6" w:rsidRPr="00390AA3" w:rsidRDefault="00307BAD" w:rsidP="00CD699C">
      <w:pPr>
        <w:pStyle w:val="Akapitzlist"/>
        <w:numPr>
          <w:ilvl w:val="0"/>
          <w:numId w:val="38"/>
        </w:numPr>
        <w:spacing w:line="360" w:lineRule="auto"/>
        <w:ind w:left="782" w:hanging="357"/>
        <w:rPr>
          <w:rFonts w:ascii="Arial" w:hAnsi="Arial" w:cs="Arial"/>
          <w:sz w:val="24"/>
          <w:szCs w:val="24"/>
        </w:rPr>
      </w:pPr>
      <w:r w:rsidRPr="00390AA3">
        <w:rPr>
          <w:rFonts w:ascii="Arial" w:hAnsi="Arial" w:cs="Arial"/>
          <w:sz w:val="24"/>
          <w:szCs w:val="24"/>
        </w:rPr>
        <w:t>organizację, kwalifikacje zawodowe i doświadczenie osób wyznaczonych do</w:t>
      </w:r>
      <w:r w:rsidR="00773CE0" w:rsidRPr="00390AA3">
        <w:rPr>
          <w:rFonts w:ascii="Arial" w:hAnsi="Arial" w:cs="Arial"/>
          <w:sz w:val="24"/>
          <w:szCs w:val="24"/>
        </w:rPr>
        <w:t xml:space="preserve"> </w:t>
      </w:r>
      <w:r w:rsidRPr="00390AA3">
        <w:rPr>
          <w:rFonts w:ascii="Arial" w:hAnsi="Arial" w:cs="Arial"/>
          <w:sz w:val="24"/>
          <w:szCs w:val="24"/>
        </w:rPr>
        <w:t>realizacji zamówienia, jeżeli mogą mieć znaczący wpływ na jakość wykonania</w:t>
      </w:r>
      <w:r w:rsidR="00773CE0" w:rsidRPr="00390AA3">
        <w:rPr>
          <w:rFonts w:ascii="Arial" w:hAnsi="Arial" w:cs="Arial"/>
          <w:sz w:val="24"/>
          <w:szCs w:val="24"/>
        </w:rPr>
        <w:t xml:space="preserve"> </w:t>
      </w:r>
      <w:r w:rsidRPr="00390AA3">
        <w:rPr>
          <w:rFonts w:ascii="Arial" w:hAnsi="Arial" w:cs="Arial"/>
          <w:sz w:val="24"/>
          <w:szCs w:val="24"/>
        </w:rPr>
        <w:t>zamówienia,</w:t>
      </w:r>
    </w:p>
    <w:p w14:paraId="3683906E" w14:textId="77777777" w:rsidR="001A2040" w:rsidRPr="00390AA3" w:rsidRDefault="00307BAD" w:rsidP="00CD699C">
      <w:pPr>
        <w:pStyle w:val="Akapitzlist"/>
        <w:numPr>
          <w:ilvl w:val="0"/>
          <w:numId w:val="38"/>
        </w:numPr>
        <w:spacing w:line="360" w:lineRule="auto"/>
        <w:ind w:left="782" w:hanging="357"/>
        <w:rPr>
          <w:rFonts w:ascii="Arial" w:hAnsi="Arial" w:cs="Arial"/>
          <w:sz w:val="24"/>
          <w:szCs w:val="24"/>
        </w:rPr>
      </w:pPr>
      <w:r w:rsidRPr="00390AA3">
        <w:rPr>
          <w:rFonts w:ascii="Arial" w:hAnsi="Arial" w:cs="Arial"/>
          <w:sz w:val="24"/>
          <w:szCs w:val="24"/>
        </w:rPr>
        <w:t>serwis posprzedażny oraz pomoc techniczną, warunki dostawy, takie jak</w:t>
      </w:r>
      <w:r w:rsidR="00325A3A">
        <w:rPr>
          <w:rFonts w:ascii="Arial" w:hAnsi="Arial" w:cs="Arial"/>
          <w:sz w:val="24"/>
          <w:szCs w:val="24"/>
        </w:rPr>
        <w:t xml:space="preserve"> </w:t>
      </w:r>
      <w:r w:rsidRPr="00390AA3">
        <w:rPr>
          <w:rFonts w:ascii="Arial" w:hAnsi="Arial" w:cs="Arial"/>
          <w:sz w:val="24"/>
          <w:szCs w:val="24"/>
        </w:rPr>
        <w:t>termin dostawy, sposób dostawy oraz czas dostawy lub okres realizacji</w:t>
      </w:r>
      <w:r w:rsidR="00BD1025" w:rsidRPr="00390AA3">
        <w:rPr>
          <w:rFonts w:ascii="Arial" w:hAnsi="Arial" w:cs="Arial"/>
          <w:sz w:val="24"/>
          <w:szCs w:val="24"/>
        </w:rPr>
        <w:t>.</w:t>
      </w:r>
      <w:r w:rsidR="00BD1025" w:rsidRPr="00390AA3" w:rsidDel="00BD1025">
        <w:rPr>
          <w:rFonts w:ascii="Arial" w:hAnsi="Arial" w:cs="Arial"/>
          <w:sz w:val="24"/>
          <w:szCs w:val="24"/>
        </w:rPr>
        <w:t xml:space="preserve"> </w:t>
      </w:r>
    </w:p>
    <w:p w14:paraId="7048A4C0" w14:textId="77777777" w:rsidR="00273D35" w:rsidRPr="001367AB" w:rsidRDefault="00307BAD"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lastRenderedPageBreak/>
        <w:t>Kryteria oceny ofert nie mogą dotyczyć właściwości wykonawcy, a</w:t>
      </w:r>
      <w:r w:rsidR="00325A3A">
        <w:rPr>
          <w:rFonts w:ascii="Arial" w:hAnsi="Arial" w:cs="Arial"/>
          <w:sz w:val="24"/>
          <w:szCs w:val="24"/>
        </w:rPr>
        <w:t> </w:t>
      </w:r>
      <w:r w:rsidRPr="00390AA3">
        <w:rPr>
          <w:rFonts w:ascii="Arial" w:hAnsi="Arial" w:cs="Arial"/>
          <w:sz w:val="24"/>
          <w:szCs w:val="24"/>
        </w:rPr>
        <w:t>w</w:t>
      </w:r>
      <w:r w:rsidR="00325A3A">
        <w:rPr>
          <w:rFonts w:ascii="Arial" w:hAnsi="Arial" w:cs="Arial"/>
          <w:sz w:val="24"/>
          <w:szCs w:val="24"/>
        </w:rPr>
        <w:t> </w:t>
      </w:r>
      <w:r w:rsidRPr="00390AA3">
        <w:rPr>
          <w:rFonts w:ascii="Arial" w:hAnsi="Arial" w:cs="Arial"/>
          <w:sz w:val="24"/>
          <w:szCs w:val="24"/>
        </w:rPr>
        <w:t>szczególności jego wiarygodności ekonomicznej, technicznej lub</w:t>
      </w:r>
      <w:r w:rsidR="00147611">
        <w:rPr>
          <w:rFonts w:ascii="Arial" w:hAnsi="Arial" w:cs="Arial"/>
          <w:sz w:val="24"/>
          <w:szCs w:val="24"/>
        </w:rPr>
        <w:t> </w:t>
      </w:r>
      <w:r w:rsidRPr="00390AA3">
        <w:rPr>
          <w:rFonts w:ascii="Arial" w:hAnsi="Arial" w:cs="Arial"/>
          <w:sz w:val="24"/>
          <w:szCs w:val="24"/>
        </w:rPr>
        <w:t>finansowej oraz</w:t>
      </w:r>
      <w:r w:rsidR="00773CE0" w:rsidRPr="00390AA3">
        <w:rPr>
          <w:rFonts w:ascii="Arial" w:hAnsi="Arial" w:cs="Arial"/>
          <w:sz w:val="24"/>
          <w:szCs w:val="24"/>
        </w:rPr>
        <w:t xml:space="preserve"> </w:t>
      </w:r>
      <w:r w:rsidRPr="00390AA3">
        <w:rPr>
          <w:rFonts w:ascii="Arial" w:hAnsi="Arial" w:cs="Arial"/>
          <w:sz w:val="24"/>
          <w:szCs w:val="24"/>
        </w:rPr>
        <w:t>doświadczenia.</w:t>
      </w:r>
    </w:p>
    <w:p w14:paraId="2DE53CF5" w14:textId="77777777" w:rsidR="00273D35" w:rsidRPr="001367AB" w:rsidRDefault="00507D16" w:rsidP="00CE5DA9">
      <w:pPr>
        <w:spacing w:before="120" w:after="120" w:line="360" w:lineRule="auto"/>
        <w:rPr>
          <w:rFonts w:ascii="Arial" w:hAnsi="Arial" w:cs="Arial"/>
          <w:b/>
          <w:sz w:val="24"/>
          <w:szCs w:val="24"/>
        </w:rPr>
      </w:pPr>
      <w:r w:rsidRPr="001367AB">
        <w:rPr>
          <w:rFonts w:ascii="Arial" w:hAnsi="Arial" w:cs="Arial"/>
          <w:b/>
          <w:sz w:val="24"/>
          <w:szCs w:val="24"/>
        </w:rPr>
        <w:t>Termin składania ofert</w:t>
      </w:r>
    </w:p>
    <w:p w14:paraId="4E60495C" w14:textId="77777777" w:rsidR="00995500" w:rsidRPr="00390AA3" w:rsidRDefault="00307BAD"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Minimalny termin składania ofert wynosi:</w:t>
      </w:r>
    </w:p>
    <w:p w14:paraId="5EEB3DC4" w14:textId="77777777" w:rsidR="00995500" w:rsidRPr="00390AA3" w:rsidRDefault="00307BAD" w:rsidP="00CD699C">
      <w:pPr>
        <w:pStyle w:val="Akapitzlist"/>
        <w:numPr>
          <w:ilvl w:val="1"/>
          <w:numId w:val="21"/>
        </w:numPr>
        <w:spacing w:line="360" w:lineRule="auto"/>
        <w:ind w:left="782" w:hanging="357"/>
        <w:rPr>
          <w:rFonts w:ascii="Arial" w:hAnsi="Arial" w:cs="Arial"/>
          <w:sz w:val="24"/>
          <w:szCs w:val="24"/>
        </w:rPr>
      </w:pPr>
      <w:r w:rsidRPr="00390AA3">
        <w:rPr>
          <w:rFonts w:ascii="Arial" w:hAnsi="Arial" w:cs="Arial"/>
          <w:sz w:val="24"/>
          <w:szCs w:val="24"/>
        </w:rPr>
        <w:t>7 dni – w przypadku dostaw i usług,</w:t>
      </w:r>
    </w:p>
    <w:p w14:paraId="01AD5EE6" w14:textId="77777777" w:rsidR="00CD699C" w:rsidRDefault="00307BAD" w:rsidP="00CD699C">
      <w:pPr>
        <w:pStyle w:val="Akapitzlist"/>
        <w:numPr>
          <w:ilvl w:val="1"/>
          <w:numId w:val="21"/>
        </w:numPr>
        <w:spacing w:line="360" w:lineRule="auto"/>
        <w:ind w:left="782" w:hanging="357"/>
        <w:rPr>
          <w:rFonts w:ascii="Arial" w:hAnsi="Arial" w:cs="Arial"/>
          <w:sz w:val="24"/>
          <w:szCs w:val="24"/>
        </w:rPr>
      </w:pPr>
      <w:r w:rsidRPr="00CD699C">
        <w:rPr>
          <w:rFonts w:ascii="Arial" w:hAnsi="Arial" w:cs="Arial"/>
          <w:sz w:val="24"/>
          <w:szCs w:val="24"/>
        </w:rPr>
        <w:t>14 dni – w przypadku robót budowlanych,</w:t>
      </w:r>
    </w:p>
    <w:p w14:paraId="731E5719" w14:textId="77777777" w:rsidR="00307BAD" w:rsidRPr="00CD699C" w:rsidRDefault="00307BAD" w:rsidP="00CD699C">
      <w:pPr>
        <w:spacing w:line="360" w:lineRule="auto"/>
        <w:ind w:left="425"/>
        <w:rPr>
          <w:rFonts w:ascii="Arial" w:hAnsi="Arial" w:cs="Arial"/>
          <w:sz w:val="24"/>
          <w:szCs w:val="24"/>
        </w:rPr>
      </w:pPr>
      <w:r w:rsidRPr="00CD699C">
        <w:rPr>
          <w:rFonts w:ascii="Arial" w:hAnsi="Arial" w:cs="Arial"/>
          <w:sz w:val="24"/>
          <w:szCs w:val="24"/>
        </w:rPr>
        <w:t>z tym, że wyznaczony termin składania ofert powinien uwzględniać złożoność</w:t>
      </w:r>
      <w:r w:rsidR="00773CE0" w:rsidRPr="00CD699C">
        <w:rPr>
          <w:rFonts w:ascii="Arial" w:hAnsi="Arial" w:cs="Arial"/>
          <w:sz w:val="24"/>
          <w:szCs w:val="24"/>
        </w:rPr>
        <w:t xml:space="preserve"> </w:t>
      </w:r>
      <w:r w:rsidRPr="00CD699C">
        <w:rPr>
          <w:rFonts w:ascii="Arial" w:hAnsi="Arial" w:cs="Arial"/>
          <w:sz w:val="24"/>
          <w:szCs w:val="24"/>
        </w:rPr>
        <w:t>zamówienia oraz czas potrzebny na sporządzenie ofert. W</w:t>
      </w:r>
      <w:r w:rsidR="00147611" w:rsidRPr="00CD699C">
        <w:rPr>
          <w:rFonts w:ascii="Arial" w:hAnsi="Arial" w:cs="Arial"/>
          <w:sz w:val="24"/>
          <w:szCs w:val="24"/>
        </w:rPr>
        <w:t> </w:t>
      </w:r>
      <w:r w:rsidRPr="00CD699C">
        <w:rPr>
          <w:rFonts w:ascii="Arial" w:hAnsi="Arial" w:cs="Arial"/>
          <w:sz w:val="24"/>
          <w:szCs w:val="24"/>
        </w:rPr>
        <w:t>przypadku zamówień,</w:t>
      </w:r>
      <w:r w:rsidR="00773CE0" w:rsidRPr="00CD699C">
        <w:rPr>
          <w:rFonts w:ascii="Arial" w:hAnsi="Arial" w:cs="Arial"/>
          <w:sz w:val="24"/>
          <w:szCs w:val="24"/>
        </w:rPr>
        <w:t xml:space="preserve"> </w:t>
      </w:r>
      <w:r w:rsidRPr="00CD699C">
        <w:rPr>
          <w:rFonts w:ascii="Arial" w:hAnsi="Arial" w:cs="Arial"/>
          <w:sz w:val="24"/>
          <w:szCs w:val="24"/>
        </w:rPr>
        <w:t xml:space="preserve">których szacunkowa wartość jest równa lub przekracza </w:t>
      </w:r>
      <w:r w:rsidR="00A03764" w:rsidRPr="00CD699C">
        <w:rPr>
          <w:rFonts w:ascii="Arial" w:hAnsi="Arial" w:cs="Arial"/>
          <w:sz w:val="24"/>
          <w:szCs w:val="24"/>
        </w:rPr>
        <w:t>kwoty wymienione w wytycznych dotyczących kwalifikowalności wydatków</w:t>
      </w:r>
      <w:r w:rsidR="00A03764" w:rsidRPr="00390AA3">
        <w:rPr>
          <w:rStyle w:val="Odwoanieprzypisudolnego"/>
          <w:rFonts w:ascii="Arial" w:hAnsi="Arial" w:cs="Arial"/>
          <w:sz w:val="24"/>
          <w:szCs w:val="24"/>
        </w:rPr>
        <w:footnoteReference w:id="4"/>
      </w:r>
      <w:r w:rsidR="00A03764" w:rsidRPr="00CD699C">
        <w:rPr>
          <w:rFonts w:ascii="Arial" w:hAnsi="Arial" w:cs="Arial"/>
          <w:sz w:val="24"/>
          <w:szCs w:val="24"/>
        </w:rPr>
        <w:t xml:space="preserve"> </w:t>
      </w:r>
      <w:r w:rsidRPr="00CD699C">
        <w:rPr>
          <w:rFonts w:ascii="Arial" w:hAnsi="Arial" w:cs="Arial"/>
          <w:sz w:val="24"/>
          <w:szCs w:val="24"/>
        </w:rPr>
        <w:t>minimalny termin składania ofert wynosi 30 dni. Bieg terminu składania ofert</w:t>
      </w:r>
      <w:r w:rsidR="00773CE0" w:rsidRPr="00CD699C">
        <w:rPr>
          <w:rFonts w:ascii="Arial" w:hAnsi="Arial" w:cs="Arial"/>
          <w:sz w:val="24"/>
          <w:szCs w:val="24"/>
        </w:rPr>
        <w:t xml:space="preserve"> </w:t>
      </w:r>
      <w:r w:rsidRPr="00CD699C">
        <w:rPr>
          <w:rFonts w:ascii="Arial" w:hAnsi="Arial" w:cs="Arial"/>
          <w:sz w:val="24"/>
          <w:szCs w:val="24"/>
        </w:rPr>
        <w:t>rozpoczyna się dnia następującego po dniu upublicznienia zapytania ofertowe</w:t>
      </w:r>
      <w:r w:rsidR="00995500" w:rsidRPr="00CD699C">
        <w:rPr>
          <w:rFonts w:ascii="Arial" w:hAnsi="Arial" w:cs="Arial"/>
          <w:sz w:val="24"/>
          <w:szCs w:val="24"/>
        </w:rPr>
        <w:t>g</w:t>
      </w:r>
      <w:r w:rsidRPr="00CD699C">
        <w:rPr>
          <w:rFonts w:ascii="Arial" w:hAnsi="Arial" w:cs="Arial"/>
          <w:sz w:val="24"/>
          <w:szCs w:val="24"/>
        </w:rPr>
        <w:t>o,</w:t>
      </w:r>
      <w:r w:rsidR="00773CE0" w:rsidRPr="00CD699C">
        <w:rPr>
          <w:rFonts w:ascii="Arial" w:hAnsi="Arial" w:cs="Arial"/>
          <w:sz w:val="24"/>
          <w:szCs w:val="24"/>
        </w:rPr>
        <w:t xml:space="preserve"> </w:t>
      </w:r>
      <w:r w:rsidRPr="00CD699C">
        <w:rPr>
          <w:rFonts w:ascii="Arial" w:hAnsi="Arial" w:cs="Arial"/>
          <w:sz w:val="24"/>
          <w:szCs w:val="24"/>
        </w:rPr>
        <w:t>a kończy się z</w:t>
      </w:r>
      <w:r w:rsidR="00995500" w:rsidRPr="00CD699C">
        <w:rPr>
          <w:rFonts w:ascii="Arial" w:hAnsi="Arial" w:cs="Arial"/>
          <w:sz w:val="24"/>
          <w:szCs w:val="24"/>
        </w:rPr>
        <w:t> </w:t>
      </w:r>
      <w:r w:rsidRPr="00CD699C">
        <w:rPr>
          <w:rFonts w:ascii="Arial" w:hAnsi="Arial" w:cs="Arial"/>
          <w:sz w:val="24"/>
          <w:szCs w:val="24"/>
        </w:rPr>
        <w:t>upływem ostatniego dnia (zastosowanie ma art. 115 Kodeksu</w:t>
      </w:r>
      <w:r w:rsidR="00773CE0" w:rsidRPr="00CD699C">
        <w:rPr>
          <w:rFonts w:ascii="Arial" w:hAnsi="Arial" w:cs="Arial"/>
          <w:sz w:val="24"/>
          <w:szCs w:val="24"/>
        </w:rPr>
        <w:t xml:space="preserve"> </w:t>
      </w:r>
      <w:r w:rsidRPr="00CD699C">
        <w:rPr>
          <w:rFonts w:ascii="Arial" w:hAnsi="Arial" w:cs="Arial"/>
          <w:sz w:val="24"/>
          <w:szCs w:val="24"/>
        </w:rPr>
        <w:t>cywilnego). O</w:t>
      </w:r>
      <w:r w:rsidR="00147611" w:rsidRPr="00CD699C">
        <w:rPr>
          <w:rFonts w:ascii="Arial" w:hAnsi="Arial" w:cs="Arial"/>
          <w:sz w:val="24"/>
          <w:szCs w:val="24"/>
        </w:rPr>
        <w:t> </w:t>
      </w:r>
      <w:r w:rsidRPr="00CD699C">
        <w:rPr>
          <w:rFonts w:ascii="Arial" w:hAnsi="Arial" w:cs="Arial"/>
          <w:sz w:val="24"/>
          <w:szCs w:val="24"/>
        </w:rPr>
        <w:t>terminowym</w:t>
      </w:r>
      <w:r w:rsidR="00147611" w:rsidRPr="00CD699C">
        <w:rPr>
          <w:rFonts w:ascii="Arial" w:hAnsi="Arial" w:cs="Arial"/>
          <w:sz w:val="24"/>
          <w:szCs w:val="24"/>
        </w:rPr>
        <w:t> </w:t>
      </w:r>
      <w:r w:rsidRPr="00CD699C">
        <w:rPr>
          <w:rFonts w:ascii="Arial" w:hAnsi="Arial" w:cs="Arial"/>
          <w:sz w:val="24"/>
          <w:szCs w:val="24"/>
        </w:rPr>
        <w:t>złożeniu</w:t>
      </w:r>
      <w:r w:rsidR="00147611" w:rsidRPr="00CD699C">
        <w:rPr>
          <w:rFonts w:ascii="Arial" w:hAnsi="Arial" w:cs="Arial"/>
          <w:sz w:val="24"/>
          <w:szCs w:val="24"/>
        </w:rPr>
        <w:t> </w:t>
      </w:r>
      <w:r w:rsidRPr="00CD699C">
        <w:rPr>
          <w:rFonts w:ascii="Arial" w:hAnsi="Arial" w:cs="Arial"/>
          <w:sz w:val="24"/>
          <w:szCs w:val="24"/>
        </w:rPr>
        <w:t>oferty decyduje data złożenia oferty za</w:t>
      </w:r>
      <w:r w:rsidR="00773CE0" w:rsidRPr="00CD699C">
        <w:rPr>
          <w:rFonts w:ascii="Arial" w:hAnsi="Arial" w:cs="Arial"/>
          <w:sz w:val="24"/>
          <w:szCs w:val="24"/>
        </w:rPr>
        <w:t xml:space="preserve"> </w:t>
      </w:r>
      <w:r w:rsidRPr="00CD699C">
        <w:rPr>
          <w:rFonts w:ascii="Arial" w:hAnsi="Arial" w:cs="Arial"/>
          <w:sz w:val="24"/>
          <w:szCs w:val="24"/>
        </w:rPr>
        <w:t>pośrednictwem BK2021.</w:t>
      </w:r>
    </w:p>
    <w:p w14:paraId="6E00471A" w14:textId="77777777" w:rsidR="00F61817" w:rsidRPr="00390AA3" w:rsidRDefault="00F61817" w:rsidP="00066F07">
      <w:pPr>
        <w:spacing w:after="0" w:line="360" w:lineRule="auto"/>
        <w:ind w:left="425"/>
        <w:rPr>
          <w:rFonts w:ascii="Arial" w:hAnsi="Arial" w:cs="Arial"/>
          <w:sz w:val="24"/>
          <w:szCs w:val="24"/>
        </w:rPr>
      </w:pPr>
      <w:r w:rsidRPr="00390AA3">
        <w:rPr>
          <w:rFonts w:ascii="Arial" w:hAnsi="Arial" w:cs="Arial"/>
          <w:b/>
          <w:sz w:val="24"/>
          <w:szCs w:val="24"/>
        </w:rPr>
        <w:t>Uwaga:</w:t>
      </w:r>
      <w:r w:rsidRPr="00390AA3">
        <w:rPr>
          <w:rFonts w:ascii="Arial" w:hAnsi="Arial" w:cs="Arial"/>
          <w:sz w:val="24"/>
          <w:szCs w:val="24"/>
        </w:rPr>
        <w:t xml:space="preserve"> Jeżeli termin składania ofert upływałby </w:t>
      </w:r>
      <w:r w:rsidR="00300B93" w:rsidRPr="00390AA3">
        <w:rPr>
          <w:rFonts w:ascii="Arial" w:hAnsi="Arial" w:cs="Arial"/>
          <w:sz w:val="24"/>
          <w:szCs w:val="24"/>
        </w:rPr>
        <w:t>w</w:t>
      </w:r>
      <w:r w:rsidRPr="00390AA3">
        <w:rPr>
          <w:rFonts w:ascii="Arial" w:hAnsi="Arial" w:cs="Arial"/>
          <w:sz w:val="24"/>
          <w:szCs w:val="24"/>
        </w:rPr>
        <w:t xml:space="preserve"> dni</w:t>
      </w:r>
      <w:r w:rsidR="00300B93" w:rsidRPr="00390AA3">
        <w:rPr>
          <w:rFonts w:ascii="Arial" w:hAnsi="Arial" w:cs="Arial"/>
          <w:sz w:val="24"/>
          <w:szCs w:val="24"/>
        </w:rPr>
        <w:t>u</w:t>
      </w:r>
      <w:r w:rsidRPr="00390AA3">
        <w:rPr>
          <w:rFonts w:ascii="Arial" w:hAnsi="Arial" w:cs="Arial"/>
          <w:sz w:val="24"/>
          <w:szCs w:val="24"/>
        </w:rPr>
        <w:t xml:space="preserve"> uznanym za ustawowo wolny od pracy lub w sobotę, termin należy </w:t>
      </w:r>
      <w:r w:rsidR="00300B93" w:rsidRPr="00390AA3">
        <w:rPr>
          <w:rFonts w:ascii="Arial" w:hAnsi="Arial" w:cs="Arial"/>
          <w:sz w:val="24"/>
          <w:szCs w:val="24"/>
        </w:rPr>
        <w:t>wyznaczyć</w:t>
      </w:r>
      <w:r w:rsidRPr="00390AA3">
        <w:rPr>
          <w:rFonts w:ascii="Arial" w:hAnsi="Arial" w:cs="Arial"/>
          <w:sz w:val="24"/>
          <w:szCs w:val="24"/>
        </w:rPr>
        <w:t xml:space="preserve"> na dzień </w:t>
      </w:r>
      <w:r w:rsidR="006C7096">
        <w:rPr>
          <w:rFonts w:ascii="Arial" w:hAnsi="Arial" w:cs="Arial"/>
          <w:sz w:val="24"/>
          <w:szCs w:val="24"/>
        </w:rPr>
        <w:t xml:space="preserve">następny, </w:t>
      </w:r>
      <w:r w:rsidR="006C7096" w:rsidRPr="000F38A2">
        <w:rPr>
          <w:rFonts w:ascii="Arial" w:hAnsi="Arial" w:cs="Arial"/>
          <w:sz w:val="24"/>
          <w:szCs w:val="24"/>
        </w:rPr>
        <w:t>który nie jest dniem wolnym od pracy ani sobotą</w:t>
      </w:r>
      <w:r w:rsidR="006C7096">
        <w:rPr>
          <w:rFonts w:ascii="Arial" w:hAnsi="Arial" w:cs="Arial"/>
          <w:sz w:val="24"/>
          <w:szCs w:val="24"/>
        </w:rPr>
        <w:t>.</w:t>
      </w:r>
    </w:p>
    <w:p w14:paraId="1BB4AC4E" w14:textId="77777777" w:rsidR="00CE5DA9" w:rsidRDefault="00CE5DA9">
      <w:pPr>
        <w:spacing w:after="0" w:line="240" w:lineRule="auto"/>
        <w:rPr>
          <w:rFonts w:ascii="Arial" w:hAnsi="Arial" w:cs="Arial"/>
          <w:b/>
          <w:sz w:val="24"/>
          <w:szCs w:val="24"/>
        </w:rPr>
      </w:pPr>
      <w:r>
        <w:rPr>
          <w:rFonts w:ascii="Arial" w:hAnsi="Arial" w:cs="Arial"/>
          <w:b/>
          <w:sz w:val="24"/>
          <w:szCs w:val="24"/>
        </w:rPr>
        <w:br w:type="page"/>
      </w:r>
    </w:p>
    <w:p w14:paraId="7D42E98D" w14:textId="77777777" w:rsidR="00315E90" w:rsidRPr="001367AB" w:rsidRDefault="00315E90" w:rsidP="00CE5DA9">
      <w:pPr>
        <w:spacing w:before="120" w:after="120" w:line="360" w:lineRule="auto"/>
        <w:rPr>
          <w:rFonts w:ascii="Arial" w:hAnsi="Arial" w:cs="Arial"/>
          <w:b/>
          <w:sz w:val="24"/>
          <w:szCs w:val="24"/>
        </w:rPr>
      </w:pPr>
      <w:r w:rsidRPr="001367AB">
        <w:rPr>
          <w:rFonts w:ascii="Arial" w:hAnsi="Arial" w:cs="Arial"/>
          <w:b/>
          <w:sz w:val="24"/>
          <w:szCs w:val="24"/>
        </w:rPr>
        <w:lastRenderedPageBreak/>
        <w:t>Ocena ofert</w:t>
      </w:r>
    </w:p>
    <w:p w14:paraId="0B06AF6D" w14:textId="77777777" w:rsidR="00BA5216" w:rsidRPr="00390AA3" w:rsidRDefault="00BA5216"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Zamawiający zapoznaje się i analizuje treść ofert po upływie terminu wyznaczonego na ich składanie.</w:t>
      </w:r>
    </w:p>
    <w:p w14:paraId="1A849CFA" w14:textId="77777777" w:rsidR="00B22E04" w:rsidRPr="00390AA3" w:rsidRDefault="00B22E04"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 przypadku postępowania na dostawy</w:t>
      </w:r>
      <w:r w:rsidR="001D4C90" w:rsidRPr="00390AA3">
        <w:rPr>
          <w:rFonts w:ascii="Arial" w:hAnsi="Arial" w:cs="Arial"/>
          <w:sz w:val="24"/>
          <w:szCs w:val="24"/>
        </w:rPr>
        <w:t>,</w:t>
      </w:r>
      <w:r w:rsidRPr="00390AA3">
        <w:rPr>
          <w:rFonts w:ascii="Arial" w:hAnsi="Arial" w:cs="Arial"/>
          <w:sz w:val="24"/>
          <w:szCs w:val="24"/>
        </w:rPr>
        <w:t xml:space="preserve"> Zamawiający zobowiązany jest do zweryfikowania czy zaproponowany w ofercie przez wykonawcę przedmiot dostawy jest zgodny z opisem przedmiotu zamówienia określonym przez zamawiającego w zapytaniu ofertowym. </w:t>
      </w:r>
    </w:p>
    <w:p w14:paraId="6C86D505" w14:textId="77777777" w:rsidR="00BD1025" w:rsidRPr="00390AA3" w:rsidRDefault="00D449EF"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W toku badania i oceny ofert zamawiający może żądać od wykonawców wyjaśnień dotyczących treści złożonych ofert </w:t>
      </w:r>
      <w:r w:rsidR="00516D64" w:rsidRPr="00390AA3">
        <w:rPr>
          <w:rFonts w:ascii="Arial" w:hAnsi="Arial" w:cs="Arial"/>
          <w:sz w:val="24"/>
          <w:szCs w:val="24"/>
        </w:rPr>
        <w:t>(w tym omyłek pisarskich i</w:t>
      </w:r>
      <w:r w:rsidR="00147611">
        <w:rPr>
          <w:rFonts w:ascii="Arial" w:hAnsi="Arial" w:cs="Arial"/>
          <w:sz w:val="24"/>
          <w:szCs w:val="24"/>
        </w:rPr>
        <w:t> </w:t>
      </w:r>
      <w:r w:rsidR="00516D64" w:rsidRPr="00390AA3">
        <w:rPr>
          <w:rFonts w:ascii="Arial" w:hAnsi="Arial" w:cs="Arial"/>
          <w:sz w:val="24"/>
          <w:szCs w:val="24"/>
        </w:rPr>
        <w:t xml:space="preserve">błędów rachunkowych) </w:t>
      </w:r>
      <w:r w:rsidRPr="00390AA3">
        <w:rPr>
          <w:rFonts w:ascii="Arial" w:hAnsi="Arial" w:cs="Arial"/>
          <w:sz w:val="24"/>
          <w:szCs w:val="24"/>
        </w:rPr>
        <w:t>oraz składanych dokumentów lub oświadczeń. Czas na złożenie uzupełnień nie może utrudnić wykonawcy udzieleni</w:t>
      </w:r>
      <w:r w:rsidR="001D4C90" w:rsidRPr="00390AA3">
        <w:rPr>
          <w:rFonts w:ascii="Arial" w:hAnsi="Arial" w:cs="Arial"/>
          <w:sz w:val="24"/>
          <w:szCs w:val="24"/>
        </w:rPr>
        <w:t>a</w:t>
      </w:r>
      <w:r w:rsidRPr="00390AA3">
        <w:rPr>
          <w:rFonts w:ascii="Arial" w:hAnsi="Arial" w:cs="Arial"/>
          <w:sz w:val="24"/>
          <w:szCs w:val="24"/>
        </w:rPr>
        <w:t xml:space="preserve"> odpowiedzi.</w:t>
      </w:r>
      <w:r w:rsidRPr="00390AA3" w:rsidDel="00D449EF">
        <w:rPr>
          <w:rFonts w:ascii="Arial" w:hAnsi="Arial" w:cs="Arial"/>
          <w:sz w:val="24"/>
          <w:szCs w:val="24"/>
        </w:rPr>
        <w:t xml:space="preserve"> </w:t>
      </w:r>
    </w:p>
    <w:p w14:paraId="0BA7157C" w14:textId="77777777" w:rsidR="00D449EF" w:rsidRPr="00390AA3" w:rsidRDefault="00D449EF"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Jeżeli zaoferowana cena lub koszt wydają się rażąco niskie w stosunku do</w:t>
      </w:r>
      <w:r w:rsidR="00BD1025" w:rsidRPr="00390AA3">
        <w:rPr>
          <w:rFonts w:ascii="Arial" w:hAnsi="Arial" w:cs="Arial"/>
          <w:sz w:val="24"/>
          <w:szCs w:val="24"/>
        </w:rPr>
        <w:t xml:space="preserve"> </w:t>
      </w:r>
      <w:r w:rsidRPr="00390AA3">
        <w:rPr>
          <w:rFonts w:ascii="Arial" w:hAnsi="Arial" w:cs="Arial"/>
          <w:sz w:val="24"/>
          <w:szCs w:val="24"/>
        </w:rPr>
        <w:t>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w:t>
      </w:r>
      <w:r w:rsidR="00147611">
        <w:rPr>
          <w:rFonts w:ascii="Arial" w:hAnsi="Arial" w:cs="Arial"/>
          <w:sz w:val="24"/>
          <w:szCs w:val="24"/>
        </w:rPr>
        <w:t> </w:t>
      </w:r>
      <w:r w:rsidRPr="00390AA3">
        <w:rPr>
          <w:rFonts w:ascii="Arial" w:hAnsi="Arial" w:cs="Arial"/>
          <w:sz w:val="24"/>
          <w:szCs w:val="24"/>
        </w:rPr>
        <w:t>wykonawcy złożenia w wyznaczonym terminie wyjaśnień, w tym złożenia dowodów w zakresie wyliczenia ceny lub kosztu. Zamawiający ocenia te</w:t>
      </w:r>
      <w:r w:rsidR="00147611">
        <w:rPr>
          <w:rFonts w:ascii="Arial" w:hAnsi="Arial" w:cs="Arial"/>
          <w:sz w:val="24"/>
          <w:szCs w:val="24"/>
        </w:rPr>
        <w:t> </w:t>
      </w:r>
      <w:r w:rsidRPr="00390AA3">
        <w:rPr>
          <w:rFonts w:ascii="Arial" w:hAnsi="Arial" w:cs="Arial"/>
          <w:sz w:val="24"/>
          <w:szCs w:val="24"/>
        </w:rPr>
        <w:t>wyjaśnienia w konsultacji z wykonawcą i może odrzucić tę ofertę wyłącznie w przypadku, gdy złożone wyjaśnienia wraz z dowodami nie uzasadniają podanej ceny lub kosztu w tej ofercie.</w:t>
      </w:r>
    </w:p>
    <w:p w14:paraId="23EFE27B" w14:textId="77777777" w:rsidR="00BD1025" w:rsidRPr="00390AA3" w:rsidRDefault="00BD1025"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Jeżeli wykonawca nie złożył dokumentów lub oświadczeń składanych w</w:t>
      </w:r>
      <w:r w:rsidR="00155F02" w:rsidRPr="00390AA3">
        <w:rPr>
          <w:rFonts w:ascii="Arial" w:hAnsi="Arial" w:cs="Arial"/>
          <w:sz w:val="24"/>
          <w:szCs w:val="24"/>
        </w:rPr>
        <w:t> </w:t>
      </w:r>
      <w:r w:rsidRPr="00390AA3">
        <w:rPr>
          <w:rFonts w:ascii="Arial" w:hAnsi="Arial" w:cs="Arial"/>
          <w:sz w:val="24"/>
          <w:szCs w:val="24"/>
        </w:rPr>
        <w:t>postępowaniu lub są one niekompletne lub zawierają błędy, zamawiający wzywa wykonawcę odpowiednio do ich złożenia, poprawienia lub uzupełnienia w wyznaczonym terminie, chyba że:</w:t>
      </w:r>
    </w:p>
    <w:p w14:paraId="44D05782" w14:textId="77777777" w:rsidR="00BD1025" w:rsidRPr="00390AA3" w:rsidRDefault="00BD1025" w:rsidP="00CD699C">
      <w:pPr>
        <w:pStyle w:val="Akapitzlist"/>
        <w:numPr>
          <w:ilvl w:val="1"/>
          <w:numId w:val="22"/>
        </w:numPr>
        <w:spacing w:line="360" w:lineRule="auto"/>
        <w:ind w:left="782" w:hanging="357"/>
        <w:rPr>
          <w:rFonts w:ascii="Arial" w:hAnsi="Arial" w:cs="Arial"/>
          <w:sz w:val="24"/>
          <w:szCs w:val="24"/>
        </w:rPr>
      </w:pPr>
      <w:r w:rsidRPr="00390AA3">
        <w:rPr>
          <w:rFonts w:ascii="Arial" w:hAnsi="Arial" w:cs="Arial"/>
          <w:sz w:val="24"/>
          <w:szCs w:val="24"/>
        </w:rPr>
        <w:t xml:space="preserve">oferta wykonawcy podlega odrzuceniu bez względu na ich złożenie, uzupełnienie lub poprawienie lub </w:t>
      </w:r>
    </w:p>
    <w:p w14:paraId="07B9F35E" w14:textId="77777777" w:rsidR="00BD1025" w:rsidRPr="00390AA3" w:rsidRDefault="00BD1025" w:rsidP="00CD699C">
      <w:pPr>
        <w:pStyle w:val="Akapitzlist"/>
        <w:numPr>
          <w:ilvl w:val="1"/>
          <w:numId w:val="22"/>
        </w:numPr>
        <w:spacing w:line="360" w:lineRule="auto"/>
        <w:ind w:left="782" w:hanging="357"/>
        <w:rPr>
          <w:rFonts w:ascii="Arial" w:hAnsi="Arial" w:cs="Arial"/>
          <w:sz w:val="24"/>
          <w:szCs w:val="24"/>
        </w:rPr>
      </w:pPr>
      <w:r w:rsidRPr="00390AA3">
        <w:rPr>
          <w:rFonts w:ascii="Arial" w:hAnsi="Arial" w:cs="Arial"/>
          <w:sz w:val="24"/>
          <w:szCs w:val="24"/>
        </w:rPr>
        <w:t>zachodzą przesłanki unieważnienia postępowania.</w:t>
      </w:r>
    </w:p>
    <w:p w14:paraId="03BA0829" w14:textId="77777777" w:rsidR="009F1E3A" w:rsidRPr="00390AA3" w:rsidRDefault="009F1E3A"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Niedopuszczalne jest prowadzenie między zamawiającym a wykonawcą negocjacji dotyczących złożonej oferty z w</w:t>
      </w:r>
      <w:r w:rsidR="00273D35">
        <w:rPr>
          <w:rFonts w:ascii="Arial" w:hAnsi="Arial" w:cs="Arial"/>
          <w:sz w:val="24"/>
          <w:szCs w:val="24"/>
        </w:rPr>
        <w:t>yjątkiem sytuacji opisanej w</w:t>
      </w:r>
      <w:r w:rsidR="00147611">
        <w:rPr>
          <w:rFonts w:ascii="Arial" w:hAnsi="Arial" w:cs="Arial"/>
          <w:sz w:val="24"/>
          <w:szCs w:val="24"/>
        </w:rPr>
        <w:t> </w:t>
      </w:r>
      <w:r w:rsidR="00273D35">
        <w:rPr>
          <w:rFonts w:ascii="Arial" w:hAnsi="Arial" w:cs="Arial"/>
          <w:sz w:val="24"/>
          <w:szCs w:val="24"/>
        </w:rPr>
        <w:t>punkcie</w:t>
      </w:r>
      <w:r w:rsidRPr="00390AA3">
        <w:rPr>
          <w:rFonts w:ascii="Arial" w:hAnsi="Arial" w:cs="Arial"/>
          <w:sz w:val="24"/>
          <w:szCs w:val="24"/>
        </w:rPr>
        <w:t xml:space="preserve"> </w:t>
      </w:r>
      <w:r w:rsidR="00101BA1" w:rsidRPr="00390AA3">
        <w:rPr>
          <w:rFonts w:ascii="Arial" w:hAnsi="Arial" w:cs="Arial"/>
          <w:sz w:val="24"/>
          <w:szCs w:val="24"/>
        </w:rPr>
        <w:t>37</w:t>
      </w:r>
      <w:r w:rsidR="00492E2B" w:rsidRPr="00390AA3">
        <w:rPr>
          <w:rFonts w:ascii="Arial" w:hAnsi="Arial" w:cs="Arial"/>
          <w:sz w:val="24"/>
          <w:szCs w:val="24"/>
        </w:rPr>
        <w:t xml:space="preserve"> </w:t>
      </w:r>
      <w:r w:rsidRPr="00390AA3">
        <w:rPr>
          <w:rFonts w:ascii="Arial" w:hAnsi="Arial" w:cs="Arial"/>
          <w:sz w:val="24"/>
          <w:szCs w:val="24"/>
        </w:rPr>
        <w:t>oraz dokonywanie jakiejkolwiek zmiany w jej treści.</w:t>
      </w:r>
    </w:p>
    <w:p w14:paraId="12D7CA6A" w14:textId="77777777" w:rsidR="009F1E3A" w:rsidRPr="00390AA3" w:rsidRDefault="009F1E3A"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lastRenderedPageBreak/>
        <w:t>Zamawiający odrzuca ofertę w szczególności jeżeli:</w:t>
      </w:r>
    </w:p>
    <w:p w14:paraId="7B7CFCDA"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wykonawca nie spełnia warunków udziału w postępowaniu;</w:t>
      </w:r>
    </w:p>
    <w:p w14:paraId="04FD27D1"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wykonawca nie złożył niezbędnych dokumentów i po wcześniejszym wezwaniu do wyjaśnienia, nie przedłożył ich</w:t>
      </w:r>
      <w:r w:rsidR="00A66ADE" w:rsidRPr="00390AA3">
        <w:rPr>
          <w:rFonts w:ascii="Arial" w:hAnsi="Arial" w:cs="Arial"/>
          <w:sz w:val="24"/>
          <w:szCs w:val="24"/>
        </w:rPr>
        <w:t>,</w:t>
      </w:r>
      <w:r w:rsidRPr="00390AA3">
        <w:rPr>
          <w:rFonts w:ascii="Arial" w:hAnsi="Arial" w:cs="Arial"/>
          <w:sz w:val="24"/>
          <w:szCs w:val="24"/>
        </w:rPr>
        <w:t xml:space="preserve"> przez co ocena oferty nie mogła zostać dokonana;</w:t>
      </w:r>
    </w:p>
    <w:p w14:paraId="7EED30B3"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 xml:space="preserve">oferta została złożona po terminie składania ofert; </w:t>
      </w:r>
    </w:p>
    <w:p w14:paraId="6C723092"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złożenie oferty może stanowić czyn nieuczciwej konkurencji (np. zmowa cenowa pomiędzy wykonawcami);</w:t>
      </w:r>
    </w:p>
    <w:p w14:paraId="73BE4074"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jej treść jest niezgodna z warunkami zamówienia;</w:t>
      </w:r>
    </w:p>
    <w:p w14:paraId="64BBA63D"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nie została sporządzona lub przekazana w sposób określony przez Zamawiającego;</w:t>
      </w:r>
    </w:p>
    <w:p w14:paraId="0DE554FE" w14:textId="77777777" w:rsidR="009F1E3A" w:rsidRPr="00390AA3" w:rsidRDefault="009F1E3A" w:rsidP="00CD699C">
      <w:pPr>
        <w:pStyle w:val="Akapitzlist"/>
        <w:numPr>
          <w:ilvl w:val="0"/>
          <w:numId w:val="24"/>
        </w:numPr>
        <w:spacing w:line="360" w:lineRule="auto"/>
        <w:ind w:left="782" w:hanging="357"/>
        <w:rPr>
          <w:rFonts w:ascii="Arial" w:hAnsi="Arial" w:cs="Arial"/>
          <w:sz w:val="24"/>
          <w:szCs w:val="24"/>
        </w:rPr>
      </w:pPr>
      <w:r w:rsidRPr="00390AA3">
        <w:rPr>
          <w:rFonts w:ascii="Arial" w:hAnsi="Arial" w:cs="Arial"/>
          <w:sz w:val="24"/>
          <w:szCs w:val="24"/>
        </w:rPr>
        <w:t>zawiera rażąco niską cenę lub koszt w stosunku do przedmiotu zamówienia</w:t>
      </w:r>
      <w:r w:rsidR="00160C96">
        <w:rPr>
          <w:rFonts w:ascii="Arial" w:hAnsi="Arial" w:cs="Arial"/>
          <w:sz w:val="24"/>
          <w:szCs w:val="24"/>
        </w:rPr>
        <w:t>.</w:t>
      </w:r>
    </w:p>
    <w:p w14:paraId="31FA5E27" w14:textId="77777777" w:rsidR="00307BAD" w:rsidRPr="00390AA3" w:rsidRDefault="00307BAD"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Zamawiający wybiera najkorzystniejszą ofertę zgodną z opisem przedmiotu</w:t>
      </w:r>
      <w:r w:rsidR="00147611">
        <w:rPr>
          <w:rFonts w:ascii="Arial" w:hAnsi="Arial" w:cs="Arial"/>
          <w:sz w:val="24"/>
          <w:szCs w:val="24"/>
        </w:rPr>
        <w:t xml:space="preserve"> </w:t>
      </w:r>
      <w:r w:rsidRPr="00390AA3">
        <w:rPr>
          <w:rFonts w:ascii="Arial" w:hAnsi="Arial" w:cs="Arial"/>
          <w:sz w:val="24"/>
          <w:szCs w:val="24"/>
        </w:rPr>
        <w:t>zamówienia, złożoną przez wykonawcę spełniającego warunki udziału w</w:t>
      </w:r>
      <w:r w:rsidR="00147611">
        <w:rPr>
          <w:rFonts w:ascii="Arial" w:hAnsi="Arial" w:cs="Arial"/>
          <w:sz w:val="24"/>
          <w:szCs w:val="24"/>
        </w:rPr>
        <w:t> </w:t>
      </w:r>
      <w:r w:rsidRPr="00390AA3">
        <w:rPr>
          <w:rFonts w:ascii="Arial" w:hAnsi="Arial" w:cs="Arial"/>
          <w:sz w:val="24"/>
          <w:szCs w:val="24"/>
        </w:rPr>
        <w:t>postępowaniu (o ile zamawiający postawił takie warunki), w oparciu o</w:t>
      </w:r>
      <w:r w:rsidR="00147611">
        <w:rPr>
          <w:rFonts w:ascii="Arial" w:hAnsi="Arial" w:cs="Arial"/>
          <w:sz w:val="24"/>
          <w:szCs w:val="24"/>
        </w:rPr>
        <w:t> </w:t>
      </w:r>
      <w:r w:rsidRPr="00390AA3">
        <w:rPr>
          <w:rFonts w:ascii="Arial" w:hAnsi="Arial" w:cs="Arial"/>
          <w:sz w:val="24"/>
          <w:szCs w:val="24"/>
        </w:rPr>
        <w:t>ustalone w zapytaniu ofertowym kryteria oceny, spośród ofert złożonych w</w:t>
      </w:r>
      <w:r w:rsidR="00147611">
        <w:rPr>
          <w:rFonts w:ascii="Arial" w:hAnsi="Arial" w:cs="Arial"/>
          <w:sz w:val="24"/>
          <w:szCs w:val="24"/>
        </w:rPr>
        <w:t> </w:t>
      </w:r>
      <w:r w:rsidRPr="00390AA3">
        <w:rPr>
          <w:rFonts w:ascii="Arial" w:hAnsi="Arial" w:cs="Arial"/>
          <w:sz w:val="24"/>
          <w:szCs w:val="24"/>
        </w:rPr>
        <w:t>sposób, o którym</w:t>
      </w:r>
      <w:r w:rsidR="00773CE0" w:rsidRPr="00390AA3">
        <w:rPr>
          <w:rFonts w:ascii="Arial" w:hAnsi="Arial" w:cs="Arial"/>
          <w:sz w:val="24"/>
          <w:szCs w:val="24"/>
        </w:rPr>
        <w:t xml:space="preserve"> </w:t>
      </w:r>
      <w:r w:rsidRPr="00390AA3">
        <w:rPr>
          <w:rFonts w:ascii="Arial" w:hAnsi="Arial" w:cs="Arial"/>
          <w:sz w:val="24"/>
          <w:szCs w:val="24"/>
        </w:rPr>
        <w:t xml:space="preserve">mowa w </w:t>
      </w:r>
      <w:r w:rsidR="001B0184" w:rsidRPr="00390AA3">
        <w:rPr>
          <w:rFonts w:ascii="Arial" w:hAnsi="Arial" w:cs="Arial"/>
          <w:sz w:val="24"/>
          <w:szCs w:val="24"/>
        </w:rPr>
        <w:t>podrozdziale</w:t>
      </w:r>
      <w:r w:rsidRPr="00390AA3">
        <w:rPr>
          <w:rFonts w:ascii="Arial" w:hAnsi="Arial" w:cs="Arial"/>
          <w:sz w:val="24"/>
          <w:szCs w:val="24"/>
        </w:rPr>
        <w:t xml:space="preserve"> 2.3</w:t>
      </w:r>
      <w:r w:rsidR="001B0184" w:rsidRPr="00390AA3">
        <w:rPr>
          <w:rFonts w:ascii="Arial" w:hAnsi="Arial" w:cs="Arial"/>
          <w:sz w:val="24"/>
          <w:szCs w:val="24"/>
        </w:rPr>
        <w:t xml:space="preserve"> </w:t>
      </w:r>
      <w:r w:rsidR="009F1E3A" w:rsidRPr="00390AA3">
        <w:rPr>
          <w:rFonts w:ascii="Arial" w:hAnsi="Arial" w:cs="Arial"/>
          <w:sz w:val="24"/>
          <w:szCs w:val="24"/>
        </w:rPr>
        <w:t>Z</w:t>
      </w:r>
      <w:r w:rsidR="001B0184" w:rsidRPr="00390AA3">
        <w:rPr>
          <w:rFonts w:ascii="Arial" w:hAnsi="Arial" w:cs="Arial"/>
          <w:sz w:val="24"/>
          <w:szCs w:val="24"/>
        </w:rPr>
        <w:t>asad</w:t>
      </w:r>
      <w:r w:rsidRPr="00390AA3">
        <w:rPr>
          <w:rFonts w:ascii="Arial" w:hAnsi="Arial" w:cs="Arial"/>
          <w:sz w:val="24"/>
          <w:szCs w:val="24"/>
        </w:rPr>
        <w:t>.</w:t>
      </w:r>
    </w:p>
    <w:p w14:paraId="6CFADBC0" w14:textId="77777777" w:rsidR="009F1E3A" w:rsidRPr="00390AA3" w:rsidRDefault="009F1E3A"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Ocena złożonych ofert musi być dokonana z należytą starannością w</w:t>
      </w:r>
      <w:r w:rsidR="005477FC" w:rsidRPr="00390AA3">
        <w:rPr>
          <w:rFonts w:ascii="Arial" w:hAnsi="Arial" w:cs="Arial"/>
          <w:sz w:val="24"/>
          <w:szCs w:val="24"/>
        </w:rPr>
        <w:t> </w:t>
      </w:r>
      <w:r w:rsidRPr="00390AA3">
        <w:rPr>
          <w:rFonts w:ascii="Arial" w:hAnsi="Arial" w:cs="Arial"/>
          <w:sz w:val="24"/>
          <w:szCs w:val="24"/>
        </w:rPr>
        <w:t xml:space="preserve">oparciu o warunki i kryteria określone w ogłoszeniu. Wybór oferty niespełniającej warunków udziału w postępowaniu bądź na podstawie błędnie przyjętego kryterium może stanowić nieprawidłowość i wiązać się </w:t>
      </w:r>
      <w:r w:rsidR="00C62C34" w:rsidRPr="00390AA3">
        <w:rPr>
          <w:rFonts w:ascii="Arial" w:hAnsi="Arial" w:cs="Arial"/>
          <w:sz w:val="24"/>
          <w:szCs w:val="24"/>
        </w:rPr>
        <w:t>z</w:t>
      </w:r>
      <w:r w:rsidR="00147611">
        <w:rPr>
          <w:rFonts w:ascii="Arial" w:hAnsi="Arial" w:cs="Arial"/>
          <w:sz w:val="24"/>
          <w:szCs w:val="24"/>
        </w:rPr>
        <w:t> </w:t>
      </w:r>
      <w:r w:rsidRPr="00390AA3">
        <w:rPr>
          <w:rFonts w:ascii="Arial" w:hAnsi="Arial" w:cs="Arial"/>
          <w:sz w:val="24"/>
          <w:szCs w:val="24"/>
        </w:rPr>
        <w:t xml:space="preserve">ewentualną korektą finansową na danym postępowaniu. </w:t>
      </w:r>
    </w:p>
    <w:p w14:paraId="6ECD4FEE" w14:textId="77777777" w:rsidR="009F1E3A" w:rsidRPr="00390AA3" w:rsidRDefault="009F1E3A"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Porównania ofert należy dokonać po przeliczeniu ich wartości na PLN w</w:t>
      </w:r>
      <w:r w:rsidR="005477FC" w:rsidRPr="00390AA3">
        <w:rPr>
          <w:rFonts w:ascii="Arial" w:hAnsi="Arial" w:cs="Arial"/>
          <w:sz w:val="24"/>
          <w:szCs w:val="24"/>
        </w:rPr>
        <w:t>edłu</w:t>
      </w:r>
      <w:r w:rsidRPr="00390AA3">
        <w:rPr>
          <w:rFonts w:ascii="Arial" w:hAnsi="Arial" w:cs="Arial"/>
          <w:sz w:val="24"/>
          <w:szCs w:val="24"/>
        </w:rPr>
        <w:t>g</w:t>
      </w:r>
      <w:r w:rsidR="005477FC" w:rsidRPr="00390AA3">
        <w:rPr>
          <w:rFonts w:ascii="Arial" w:hAnsi="Arial" w:cs="Arial"/>
          <w:sz w:val="24"/>
          <w:szCs w:val="24"/>
        </w:rPr>
        <w:t xml:space="preserve"> z góry ustalonych,</w:t>
      </w:r>
      <w:r w:rsidRPr="00390AA3">
        <w:rPr>
          <w:rFonts w:ascii="Arial" w:hAnsi="Arial" w:cs="Arial"/>
          <w:sz w:val="24"/>
          <w:szCs w:val="24"/>
        </w:rPr>
        <w:t xml:space="preserve"> identycznych zasad dla wszystkich ofert, przyjmując np. średni kurs NBP z </w:t>
      </w:r>
      <w:r w:rsidR="005477FC" w:rsidRPr="00390AA3">
        <w:rPr>
          <w:rFonts w:ascii="Arial" w:hAnsi="Arial" w:cs="Arial"/>
          <w:sz w:val="24"/>
          <w:szCs w:val="24"/>
        </w:rPr>
        <w:t>jednego</w:t>
      </w:r>
      <w:r w:rsidRPr="00390AA3">
        <w:rPr>
          <w:rFonts w:ascii="Arial" w:hAnsi="Arial" w:cs="Arial"/>
          <w:sz w:val="24"/>
          <w:szCs w:val="24"/>
        </w:rPr>
        <w:t xml:space="preserve"> dnia (np. z dnia upływu terminu składania ofert).</w:t>
      </w:r>
      <w:r w:rsidRPr="00390AA3" w:rsidDel="00E02591">
        <w:rPr>
          <w:rFonts w:ascii="Arial" w:hAnsi="Arial" w:cs="Arial"/>
          <w:sz w:val="24"/>
          <w:szCs w:val="24"/>
        </w:rPr>
        <w:t xml:space="preserve"> </w:t>
      </w:r>
    </w:p>
    <w:p w14:paraId="55804EFA" w14:textId="77777777" w:rsidR="00A06A0A" w:rsidRPr="00390AA3" w:rsidRDefault="00377CD8"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 xml:space="preserve">Zamawiający przed </w:t>
      </w:r>
      <w:r w:rsidR="00D449EF" w:rsidRPr="00390AA3">
        <w:rPr>
          <w:rFonts w:ascii="Arial" w:hAnsi="Arial" w:cs="Arial"/>
          <w:sz w:val="24"/>
          <w:szCs w:val="24"/>
        </w:rPr>
        <w:t xml:space="preserve">udzieleniem zamówienia </w:t>
      </w:r>
      <w:r w:rsidRPr="00390AA3">
        <w:rPr>
          <w:rFonts w:ascii="Arial" w:hAnsi="Arial" w:cs="Arial"/>
          <w:sz w:val="24"/>
          <w:szCs w:val="24"/>
        </w:rPr>
        <w:t>może przeprowadzić negocjacje z wykonawcą, którego oferta została najwyżej oceniona. Negocjacje mogą dotyczyć wyłącznie obniżenia ceny oferty.</w:t>
      </w:r>
    </w:p>
    <w:p w14:paraId="3662ADDA" w14:textId="77777777" w:rsidR="00377CD8" w:rsidRPr="00390AA3" w:rsidRDefault="00377CD8"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Postępowanie o udzielenie zamówienia kończy się:</w:t>
      </w:r>
    </w:p>
    <w:p w14:paraId="02B466A8" w14:textId="77777777" w:rsidR="00377CD8" w:rsidRPr="00390AA3" w:rsidRDefault="00377CD8" w:rsidP="00CD699C">
      <w:pPr>
        <w:pStyle w:val="Akapitzlist"/>
        <w:numPr>
          <w:ilvl w:val="0"/>
          <w:numId w:val="25"/>
        </w:numPr>
        <w:spacing w:line="360" w:lineRule="auto"/>
        <w:ind w:left="782" w:hanging="357"/>
        <w:rPr>
          <w:rFonts w:ascii="Arial" w:hAnsi="Arial" w:cs="Arial"/>
          <w:sz w:val="24"/>
          <w:szCs w:val="24"/>
        </w:rPr>
      </w:pPr>
      <w:r w:rsidRPr="00390AA3">
        <w:rPr>
          <w:rFonts w:ascii="Arial" w:hAnsi="Arial" w:cs="Arial"/>
          <w:sz w:val="24"/>
          <w:szCs w:val="24"/>
        </w:rPr>
        <w:t>zawarciem umowy w sprawie zamówienia albo</w:t>
      </w:r>
    </w:p>
    <w:p w14:paraId="5DD2E211" w14:textId="77777777" w:rsidR="00A06A0A" w:rsidRPr="00390AA3" w:rsidRDefault="00377CD8" w:rsidP="00CD699C">
      <w:pPr>
        <w:pStyle w:val="Akapitzlist"/>
        <w:numPr>
          <w:ilvl w:val="0"/>
          <w:numId w:val="25"/>
        </w:numPr>
        <w:spacing w:line="360" w:lineRule="auto"/>
        <w:ind w:left="782" w:hanging="357"/>
        <w:rPr>
          <w:rFonts w:ascii="Arial" w:hAnsi="Arial" w:cs="Arial"/>
          <w:sz w:val="24"/>
          <w:szCs w:val="24"/>
        </w:rPr>
      </w:pPr>
      <w:r w:rsidRPr="00390AA3">
        <w:rPr>
          <w:rFonts w:ascii="Arial" w:hAnsi="Arial" w:cs="Arial"/>
          <w:sz w:val="24"/>
          <w:szCs w:val="24"/>
        </w:rPr>
        <w:t>unieważnieniem postępowania.</w:t>
      </w:r>
    </w:p>
    <w:p w14:paraId="7E37985E" w14:textId="77777777" w:rsidR="00377CD8" w:rsidRPr="00390AA3" w:rsidRDefault="00377CD8"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lastRenderedPageBreak/>
        <w:t xml:space="preserve">Zamawiający </w:t>
      </w:r>
      <w:r w:rsidR="009D4935" w:rsidRPr="00390AA3">
        <w:rPr>
          <w:rFonts w:ascii="Arial" w:hAnsi="Arial" w:cs="Arial"/>
          <w:sz w:val="24"/>
          <w:szCs w:val="24"/>
        </w:rPr>
        <w:t xml:space="preserve">może </w:t>
      </w:r>
      <w:r w:rsidRPr="00390AA3">
        <w:rPr>
          <w:rFonts w:ascii="Arial" w:hAnsi="Arial" w:cs="Arial"/>
          <w:sz w:val="24"/>
          <w:szCs w:val="24"/>
        </w:rPr>
        <w:t>unieważni</w:t>
      </w:r>
      <w:r w:rsidR="009D4935" w:rsidRPr="00390AA3">
        <w:rPr>
          <w:rFonts w:ascii="Arial" w:hAnsi="Arial" w:cs="Arial"/>
          <w:sz w:val="24"/>
          <w:szCs w:val="24"/>
        </w:rPr>
        <w:t>ć</w:t>
      </w:r>
      <w:r w:rsidRPr="00390AA3">
        <w:rPr>
          <w:rFonts w:ascii="Arial" w:hAnsi="Arial" w:cs="Arial"/>
          <w:sz w:val="24"/>
          <w:szCs w:val="24"/>
        </w:rPr>
        <w:t xml:space="preserve"> postępowanie o udzielenie zamówienia, </w:t>
      </w:r>
      <w:r w:rsidR="009D4935" w:rsidRPr="00390AA3">
        <w:rPr>
          <w:rFonts w:ascii="Arial" w:hAnsi="Arial" w:cs="Arial"/>
          <w:sz w:val="24"/>
          <w:szCs w:val="24"/>
        </w:rPr>
        <w:t>w</w:t>
      </w:r>
      <w:r w:rsidR="00147611">
        <w:rPr>
          <w:rFonts w:ascii="Arial" w:hAnsi="Arial" w:cs="Arial"/>
          <w:sz w:val="24"/>
          <w:szCs w:val="24"/>
        </w:rPr>
        <w:t> </w:t>
      </w:r>
      <w:r w:rsidR="009D4935" w:rsidRPr="00390AA3">
        <w:rPr>
          <w:rFonts w:ascii="Arial" w:hAnsi="Arial" w:cs="Arial"/>
          <w:sz w:val="24"/>
          <w:szCs w:val="24"/>
        </w:rPr>
        <w:t xml:space="preserve">szczególności </w:t>
      </w:r>
      <w:r w:rsidRPr="00390AA3">
        <w:rPr>
          <w:rFonts w:ascii="Arial" w:hAnsi="Arial" w:cs="Arial"/>
          <w:sz w:val="24"/>
          <w:szCs w:val="24"/>
        </w:rPr>
        <w:t>jeżeli:</w:t>
      </w:r>
    </w:p>
    <w:p w14:paraId="35DD3819" w14:textId="77777777" w:rsidR="00377CD8" w:rsidRPr="00390AA3" w:rsidRDefault="00377CD8" w:rsidP="00CD699C">
      <w:pPr>
        <w:pStyle w:val="Akapitzlist"/>
        <w:numPr>
          <w:ilvl w:val="0"/>
          <w:numId w:val="26"/>
        </w:numPr>
        <w:spacing w:line="360" w:lineRule="auto"/>
        <w:ind w:left="782" w:hanging="357"/>
        <w:rPr>
          <w:rFonts w:ascii="Arial" w:hAnsi="Arial" w:cs="Arial"/>
          <w:sz w:val="24"/>
          <w:szCs w:val="24"/>
        </w:rPr>
      </w:pPr>
      <w:r w:rsidRPr="00390AA3">
        <w:rPr>
          <w:rFonts w:ascii="Arial" w:hAnsi="Arial" w:cs="Arial"/>
          <w:sz w:val="24"/>
          <w:szCs w:val="24"/>
        </w:rPr>
        <w:t>nie złożono żadnej oferty;</w:t>
      </w:r>
    </w:p>
    <w:p w14:paraId="02BDEAEE" w14:textId="77777777" w:rsidR="00377CD8" w:rsidRPr="00390AA3" w:rsidRDefault="00377CD8" w:rsidP="00CD699C">
      <w:pPr>
        <w:pStyle w:val="Akapitzlist"/>
        <w:numPr>
          <w:ilvl w:val="0"/>
          <w:numId w:val="26"/>
        </w:numPr>
        <w:spacing w:line="360" w:lineRule="auto"/>
        <w:ind w:left="782" w:hanging="357"/>
        <w:rPr>
          <w:rFonts w:ascii="Arial" w:hAnsi="Arial" w:cs="Arial"/>
          <w:sz w:val="24"/>
          <w:szCs w:val="24"/>
        </w:rPr>
      </w:pPr>
      <w:r w:rsidRPr="00390AA3">
        <w:rPr>
          <w:rFonts w:ascii="Arial" w:hAnsi="Arial" w:cs="Arial"/>
          <w:sz w:val="24"/>
          <w:szCs w:val="24"/>
        </w:rPr>
        <w:t>wszystkie oferty podlegały odrzuceniu;</w:t>
      </w:r>
    </w:p>
    <w:p w14:paraId="4AEA69C0" w14:textId="77777777" w:rsidR="00844023" w:rsidRPr="00390AA3" w:rsidRDefault="00377CD8" w:rsidP="00CD699C">
      <w:pPr>
        <w:pStyle w:val="Akapitzlist"/>
        <w:numPr>
          <w:ilvl w:val="0"/>
          <w:numId w:val="26"/>
        </w:numPr>
        <w:spacing w:line="360" w:lineRule="auto"/>
        <w:ind w:left="782" w:hanging="357"/>
        <w:rPr>
          <w:rFonts w:ascii="Arial" w:hAnsi="Arial" w:cs="Arial"/>
          <w:sz w:val="24"/>
          <w:szCs w:val="24"/>
        </w:rPr>
      </w:pPr>
      <w:r w:rsidRPr="00390AA3">
        <w:rPr>
          <w:rFonts w:ascii="Arial" w:hAnsi="Arial" w:cs="Arial"/>
          <w:sz w:val="24"/>
          <w:szCs w:val="24"/>
        </w:rPr>
        <w:t>cena najkorzystniejszej oferty przewyższa kwotę, którą zamawiający zamierza przeznaczyć na sfinansowanie zamówienia,</w:t>
      </w:r>
    </w:p>
    <w:p w14:paraId="1DE7DAEC" w14:textId="77777777" w:rsidR="00377CD8" w:rsidRPr="00390AA3" w:rsidRDefault="00377CD8" w:rsidP="00CD699C">
      <w:pPr>
        <w:pStyle w:val="Akapitzlist"/>
        <w:numPr>
          <w:ilvl w:val="0"/>
          <w:numId w:val="26"/>
        </w:numPr>
        <w:spacing w:line="360" w:lineRule="auto"/>
        <w:ind w:left="782" w:hanging="357"/>
        <w:rPr>
          <w:rFonts w:ascii="Arial" w:hAnsi="Arial" w:cs="Arial"/>
          <w:sz w:val="24"/>
          <w:szCs w:val="24"/>
        </w:rPr>
      </w:pPr>
      <w:r w:rsidRPr="00390AA3">
        <w:rPr>
          <w:rFonts w:ascii="Arial" w:hAnsi="Arial" w:cs="Arial"/>
          <w:sz w:val="24"/>
          <w:szCs w:val="24"/>
        </w:rPr>
        <w:t xml:space="preserve">wystąpiła istotna zmiana okoliczności powodująca, że prowadzenie postępowania lub wykonanie zamówienia nie leży w interesie </w:t>
      </w:r>
      <w:r w:rsidR="00844023" w:rsidRPr="00390AA3">
        <w:rPr>
          <w:rFonts w:ascii="Arial" w:hAnsi="Arial" w:cs="Arial"/>
          <w:sz w:val="24"/>
          <w:szCs w:val="24"/>
        </w:rPr>
        <w:t>zamawiającego</w:t>
      </w:r>
      <w:r w:rsidRPr="00390AA3">
        <w:rPr>
          <w:rFonts w:ascii="Arial" w:hAnsi="Arial" w:cs="Arial"/>
          <w:sz w:val="24"/>
          <w:szCs w:val="24"/>
        </w:rPr>
        <w:t>, czego nie można było wcześniej przewidzieć</w:t>
      </w:r>
      <w:r w:rsidR="00844023" w:rsidRPr="00390AA3">
        <w:rPr>
          <w:rFonts w:ascii="Arial" w:hAnsi="Arial" w:cs="Arial"/>
          <w:sz w:val="24"/>
          <w:szCs w:val="24"/>
        </w:rPr>
        <w:t>.</w:t>
      </w:r>
    </w:p>
    <w:p w14:paraId="62C656FD" w14:textId="77777777" w:rsidR="00300B93" w:rsidRPr="00390AA3" w:rsidRDefault="00307BAD" w:rsidP="00CD699C">
      <w:pPr>
        <w:pStyle w:val="Akapitzlist"/>
        <w:numPr>
          <w:ilvl w:val="0"/>
          <w:numId w:val="4"/>
        </w:numPr>
        <w:spacing w:line="360" w:lineRule="auto"/>
        <w:ind w:left="426" w:hanging="426"/>
        <w:rPr>
          <w:rFonts w:ascii="Arial" w:hAnsi="Arial" w:cs="Arial"/>
          <w:sz w:val="24"/>
          <w:szCs w:val="24"/>
        </w:rPr>
      </w:pPr>
      <w:r w:rsidRPr="00390AA3">
        <w:rPr>
          <w:rFonts w:ascii="Arial" w:hAnsi="Arial" w:cs="Arial"/>
          <w:sz w:val="24"/>
          <w:szCs w:val="24"/>
        </w:rPr>
        <w:t>Wybór najkorzystniejszej oferty jest dokumentowany pisemnie za pomocą</w:t>
      </w:r>
      <w:r w:rsidR="00101BA1" w:rsidRPr="00390AA3">
        <w:rPr>
          <w:rFonts w:ascii="Arial" w:hAnsi="Arial" w:cs="Arial"/>
          <w:sz w:val="24"/>
          <w:szCs w:val="24"/>
        </w:rPr>
        <w:t xml:space="preserve"> </w:t>
      </w:r>
      <w:r w:rsidRPr="00390AA3">
        <w:rPr>
          <w:rFonts w:ascii="Arial" w:hAnsi="Arial" w:cs="Arial"/>
          <w:sz w:val="24"/>
          <w:szCs w:val="24"/>
        </w:rPr>
        <w:t>protokołu postępowania o udzielenie zamówienia</w:t>
      </w:r>
      <w:r w:rsidR="00C0320B">
        <w:rPr>
          <w:rFonts w:ascii="Arial" w:hAnsi="Arial" w:cs="Arial"/>
          <w:sz w:val="24"/>
          <w:szCs w:val="24"/>
        </w:rPr>
        <w:t xml:space="preserve"> (wzór protokołu stanowi załącznik 1.1 do niniejszych Zasad)</w:t>
      </w:r>
      <w:r w:rsidRPr="00390AA3">
        <w:rPr>
          <w:rFonts w:ascii="Arial" w:hAnsi="Arial" w:cs="Arial"/>
          <w:sz w:val="24"/>
          <w:szCs w:val="24"/>
        </w:rPr>
        <w:t>, zawierającego co najmniej:</w:t>
      </w:r>
    </w:p>
    <w:p w14:paraId="6E041E25"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wykaz wszystkich ofert, które wpłynęły w odpowiedzi na zapytanie ofertowe (w</w:t>
      </w:r>
      <w:r w:rsidR="00773CE0" w:rsidRPr="00390AA3">
        <w:rPr>
          <w:rFonts w:ascii="Arial" w:hAnsi="Arial" w:cs="Arial"/>
          <w:sz w:val="24"/>
          <w:szCs w:val="24"/>
        </w:rPr>
        <w:t xml:space="preserve"> </w:t>
      </w:r>
      <w:r w:rsidRPr="00390AA3">
        <w:rPr>
          <w:rFonts w:ascii="Arial" w:hAnsi="Arial" w:cs="Arial"/>
          <w:sz w:val="24"/>
          <w:szCs w:val="24"/>
        </w:rPr>
        <w:t>szczególności imię i nazwisko albo nazwa wykonawcy, jego</w:t>
      </w:r>
      <w:r w:rsidR="00147611">
        <w:rPr>
          <w:rFonts w:ascii="Arial" w:hAnsi="Arial" w:cs="Arial"/>
          <w:sz w:val="24"/>
          <w:szCs w:val="24"/>
        </w:rPr>
        <w:t> </w:t>
      </w:r>
      <w:r w:rsidRPr="00390AA3">
        <w:rPr>
          <w:rFonts w:ascii="Arial" w:hAnsi="Arial" w:cs="Arial"/>
          <w:sz w:val="24"/>
          <w:szCs w:val="24"/>
        </w:rPr>
        <w:t>siedziba oraz</w:t>
      </w:r>
      <w:r w:rsidR="00773CE0" w:rsidRPr="00390AA3">
        <w:rPr>
          <w:rFonts w:ascii="Arial" w:hAnsi="Arial" w:cs="Arial"/>
          <w:sz w:val="24"/>
          <w:szCs w:val="24"/>
        </w:rPr>
        <w:t xml:space="preserve"> </w:t>
      </w:r>
      <w:r w:rsidRPr="00390AA3">
        <w:rPr>
          <w:rFonts w:ascii="Arial" w:hAnsi="Arial" w:cs="Arial"/>
          <w:sz w:val="24"/>
          <w:szCs w:val="24"/>
        </w:rPr>
        <w:t>cena),</w:t>
      </w:r>
    </w:p>
    <w:p w14:paraId="2F056369"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wykryte przypadki konfliktu interesów i podjęte w związku z tym środki albo</w:t>
      </w:r>
      <w:r w:rsidR="00773CE0" w:rsidRPr="00390AA3">
        <w:rPr>
          <w:rFonts w:ascii="Arial" w:hAnsi="Arial" w:cs="Arial"/>
          <w:sz w:val="24"/>
          <w:szCs w:val="24"/>
        </w:rPr>
        <w:t xml:space="preserve"> </w:t>
      </w:r>
      <w:r w:rsidRPr="00390AA3">
        <w:rPr>
          <w:rFonts w:ascii="Arial" w:hAnsi="Arial" w:cs="Arial"/>
          <w:sz w:val="24"/>
          <w:szCs w:val="24"/>
        </w:rPr>
        <w:t>informację o braku występowania konfliktu interesów,</w:t>
      </w:r>
    </w:p>
    <w:p w14:paraId="7CC37142"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informację o spełnieniu warunków udziału w postępowaniu przez</w:t>
      </w:r>
      <w:r w:rsidR="00147611">
        <w:rPr>
          <w:rFonts w:ascii="Arial" w:hAnsi="Arial" w:cs="Arial"/>
          <w:sz w:val="24"/>
          <w:szCs w:val="24"/>
        </w:rPr>
        <w:t xml:space="preserve"> </w:t>
      </w:r>
      <w:r w:rsidRPr="00390AA3">
        <w:rPr>
          <w:rFonts w:ascii="Arial" w:hAnsi="Arial" w:cs="Arial"/>
          <w:sz w:val="24"/>
          <w:szCs w:val="24"/>
        </w:rPr>
        <w:t>wykonawców, o ile takie warunki były stawiane,</w:t>
      </w:r>
    </w:p>
    <w:p w14:paraId="70DCE111"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informację o wagach punktowych lub procentowych przypisanych d</w:t>
      </w:r>
      <w:r w:rsidR="00844023" w:rsidRPr="00390AA3">
        <w:rPr>
          <w:rFonts w:ascii="Arial" w:hAnsi="Arial" w:cs="Arial"/>
          <w:sz w:val="24"/>
          <w:szCs w:val="24"/>
        </w:rPr>
        <w:t>o</w:t>
      </w:r>
      <w:r w:rsidR="00F94974" w:rsidRPr="00390AA3">
        <w:rPr>
          <w:rFonts w:ascii="Arial" w:hAnsi="Arial" w:cs="Arial"/>
          <w:sz w:val="24"/>
          <w:szCs w:val="24"/>
        </w:rPr>
        <w:t xml:space="preserve"> </w:t>
      </w:r>
      <w:r w:rsidRPr="00390AA3">
        <w:rPr>
          <w:rFonts w:ascii="Arial" w:hAnsi="Arial" w:cs="Arial"/>
          <w:sz w:val="24"/>
          <w:szCs w:val="24"/>
        </w:rPr>
        <w:t>poszczególnych kryteriów oceny i przyznanej punktacji poszczególnym</w:t>
      </w:r>
      <w:r w:rsidR="00844023" w:rsidRPr="00390AA3">
        <w:rPr>
          <w:rFonts w:ascii="Arial" w:hAnsi="Arial" w:cs="Arial"/>
          <w:sz w:val="24"/>
          <w:szCs w:val="24"/>
        </w:rPr>
        <w:t xml:space="preserve"> </w:t>
      </w:r>
      <w:r w:rsidRPr="00390AA3">
        <w:rPr>
          <w:rFonts w:ascii="Arial" w:hAnsi="Arial" w:cs="Arial"/>
          <w:sz w:val="24"/>
          <w:szCs w:val="24"/>
        </w:rPr>
        <w:t>wykonawcom za spełnienie danego kryterium</w:t>
      </w:r>
      <w:r w:rsidR="00ED724B" w:rsidRPr="00390AA3">
        <w:rPr>
          <w:rFonts w:ascii="Arial" w:hAnsi="Arial" w:cs="Arial"/>
          <w:sz w:val="24"/>
          <w:szCs w:val="24"/>
        </w:rPr>
        <w:t xml:space="preserve"> wraz z uzasadnieniem</w:t>
      </w:r>
      <w:r w:rsidRPr="00390AA3">
        <w:rPr>
          <w:rFonts w:ascii="Arial" w:hAnsi="Arial" w:cs="Arial"/>
          <w:sz w:val="24"/>
          <w:szCs w:val="24"/>
        </w:rPr>
        <w:t>,</w:t>
      </w:r>
    </w:p>
    <w:p w14:paraId="64B33F30"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uzasadnienie rezygnacji z dopuszczenia możliwości składania ofert</w:t>
      </w:r>
      <w:r w:rsidR="00147611">
        <w:rPr>
          <w:rFonts w:ascii="Arial" w:hAnsi="Arial" w:cs="Arial"/>
          <w:sz w:val="24"/>
          <w:szCs w:val="24"/>
        </w:rPr>
        <w:t xml:space="preserve"> </w:t>
      </w:r>
      <w:r w:rsidRPr="00390AA3">
        <w:rPr>
          <w:rFonts w:ascii="Arial" w:hAnsi="Arial" w:cs="Arial"/>
          <w:sz w:val="24"/>
          <w:szCs w:val="24"/>
        </w:rPr>
        <w:t>częściowych (jeśli dotyczy),</w:t>
      </w:r>
    </w:p>
    <w:p w14:paraId="4B8BF193" w14:textId="77777777" w:rsidR="00307BAD"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 xml:space="preserve">powody odrzucenia ofert, w tym ofert uznanych za rażąco niskie (o ile dotyczy), </w:t>
      </w:r>
    </w:p>
    <w:p w14:paraId="52BF65C6"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wskazanie wybranej oferty (imię i nazwisko albo nazwa wykonawcy) wraz z</w:t>
      </w:r>
      <w:r w:rsidR="00773CE0" w:rsidRPr="00390AA3">
        <w:rPr>
          <w:rFonts w:ascii="Arial" w:hAnsi="Arial" w:cs="Arial"/>
          <w:sz w:val="24"/>
          <w:szCs w:val="24"/>
        </w:rPr>
        <w:t xml:space="preserve"> </w:t>
      </w:r>
      <w:r w:rsidRPr="00390AA3">
        <w:rPr>
          <w:rFonts w:ascii="Arial" w:hAnsi="Arial" w:cs="Arial"/>
          <w:sz w:val="24"/>
          <w:szCs w:val="24"/>
        </w:rPr>
        <w:t>uzasadnieniem wyboru albo powodów, dla których zamawiający postanowił</w:t>
      </w:r>
      <w:r w:rsidR="00773CE0" w:rsidRPr="00390AA3">
        <w:rPr>
          <w:rFonts w:ascii="Arial" w:hAnsi="Arial" w:cs="Arial"/>
          <w:sz w:val="24"/>
          <w:szCs w:val="24"/>
        </w:rPr>
        <w:t xml:space="preserve"> </w:t>
      </w:r>
      <w:r w:rsidRPr="00390AA3">
        <w:rPr>
          <w:rFonts w:ascii="Arial" w:hAnsi="Arial" w:cs="Arial"/>
          <w:sz w:val="24"/>
          <w:szCs w:val="24"/>
        </w:rPr>
        <w:t>zrezygnować z udzielenia zamówienia,</w:t>
      </w:r>
    </w:p>
    <w:p w14:paraId="13B040D0"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imiona i nazwiska osób, które wykonywały czynności w prowadzonym</w:t>
      </w:r>
      <w:r w:rsidR="00147611">
        <w:rPr>
          <w:rFonts w:ascii="Arial" w:hAnsi="Arial" w:cs="Arial"/>
          <w:sz w:val="24"/>
          <w:szCs w:val="24"/>
        </w:rPr>
        <w:t xml:space="preserve"> </w:t>
      </w:r>
      <w:r w:rsidRPr="00390AA3">
        <w:rPr>
          <w:rFonts w:ascii="Arial" w:hAnsi="Arial" w:cs="Arial"/>
          <w:sz w:val="24"/>
          <w:szCs w:val="24"/>
        </w:rPr>
        <w:t>postępowaniu,</w:t>
      </w:r>
    </w:p>
    <w:p w14:paraId="6BB323E8"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datę sporządzenia protokołu,</w:t>
      </w:r>
    </w:p>
    <w:p w14:paraId="52756BE6" w14:textId="77777777" w:rsidR="00300B93" w:rsidRPr="00390AA3" w:rsidRDefault="00307BAD" w:rsidP="00CD699C">
      <w:pPr>
        <w:pStyle w:val="Akapitzlist"/>
        <w:numPr>
          <w:ilvl w:val="0"/>
          <w:numId w:val="27"/>
        </w:numPr>
        <w:spacing w:line="360" w:lineRule="auto"/>
        <w:ind w:left="782" w:hanging="357"/>
        <w:rPr>
          <w:rFonts w:ascii="Arial" w:hAnsi="Arial" w:cs="Arial"/>
          <w:sz w:val="24"/>
          <w:szCs w:val="24"/>
        </w:rPr>
      </w:pPr>
      <w:r w:rsidRPr="00390AA3">
        <w:rPr>
          <w:rFonts w:ascii="Arial" w:hAnsi="Arial" w:cs="Arial"/>
          <w:sz w:val="24"/>
          <w:szCs w:val="24"/>
        </w:rPr>
        <w:t>następujące załączniki:</w:t>
      </w:r>
    </w:p>
    <w:p w14:paraId="7DB930B1" w14:textId="77777777" w:rsidR="00300B93" w:rsidRPr="00390AA3" w:rsidRDefault="00273D35" w:rsidP="00CD699C">
      <w:pPr>
        <w:pStyle w:val="Akapitzlist"/>
        <w:numPr>
          <w:ilvl w:val="2"/>
          <w:numId w:val="22"/>
        </w:numPr>
        <w:spacing w:line="360" w:lineRule="auto"/>
        <w:ind w:left="1077" w:hanging="357"/>
        <w:rPr>
          <w:rFonts w:ascii="Arial" w:hAnsi="Arial" w:cs="Arial"/>
          <w:sz w:val="24"/>
          <w:szCs w:val="24"/>
        </w:rPr>
      </w:pPr>
      <w:r>
        <w:rPr>
          <w:rFonts w:ascii="Arial" w:hAnsi="Arial" w:cs="Arial"/>
          <w:sz w:val="24"/>
          <w:szCs w:val="24"/>
        </w:rPr>
        <w:lastRenderedPageBreak/>
        <w:t xml:space="preserve">dokument, o którym mowa </w:t>
      </w:r>
      <w:r w:rsidRPr="00160C96">
        <w:rPr>
          <w:rFonts w:ascii="Arial" w:hAnsi="Arial" w:cs="Arial"/>
          <w:sz w:val="24"/>
          <w:szCs w:val="24"/>
        </w:rPr>
        <w:t>w punkcie</w:t>
      </w:r>
      <w:r w:rsidR="00307BAD" w:rsidRPr="00160C96">
        <w:rPr>
          <w:rFonts w:ascii="Arial" w:hAnsi="Arial" w:cs="Arial"/>
          <w:sz w:val="24"/>
          <w:szCs w:val="24"/>
        </w:rPr>
        <w:t xml:space="preserve"> 1</w:t>
      </w:r>
      <w:r w:rsidR="00307BAD" w:rsidRPr="00390AA3">
        <w:rPr>
          <w:rFonts w:ascii="Arial" w:hAnsi="Arial" w:cs="Arial"/>
          <w:sz w:val="24"/>
          <w:szCs w:val="24"/>
        </w:rPr>
        <w:t>, chyba, że szacowanie wartości</w:t>
      </w:r>
      <w:r w:rsidR="00773CE0" w:rsidRPr="00390AA3">
        <w:rPr>
          <w:rFonts w:ascii="Arial" w:hAnsi="Arial" w:cs="Arial"/>
          <w:sz w:val="24"/>
          <w:szCs w:val="24"/>
        </w:rPr>
        <w:t xml:space="preserve">  </w:t>
      </w:r>
      <w:r w:rsidR="00307BAD" w:rsidRPr="00390AA3">
        <w:rPr>
          <w:rFonts w:ascii="Arial" w:hAnsi="Arial" w:cs="Arial"/>
          <w:sz w:val="24"/>
          <w:szCs w:val="24"/>
        </w:rPr>
        <w:t>zamówienia wynika z zatwierdzonego wniosku o</w:t>
      </w:r>
      <w:r w:rsidR="00147611">
        <w:rPr>
          <w:rFonts w:ascii="Arial" w:hAnsi="Arial" w:cs="Arial"/>
          <w:sz w:val="24"/>
          <w:szCs w:val="24"/>
        </w:rPr>
        <w:t> </w:t>
      </w:r>
      <w:r w:rsidR="00307BAD" w:rsidRPr="00390AA3">
        <w:rPr>
          <w:rFonts w:ascii="Arial" w:hAnsi="Arial" w:cs="Arial"/>
          <w:sz w:val="24"/>
          <w:szCs w:val="24"/>
        </w:rPr>
        <w:t>dofinansowanie projektu,</w:t>
      </w:r>
    </w:p>
    <w:p w14:paraId="448DE3D9" w14:textId="77777777" w:rsidR="00300B93" w:rsidRPr="00390AA3" w:rsidRDefault="00307BAD" w:rsidP="00CD699C">
      <w:pPr>
        <w:pStyle w:val="Akapitzlist"/>
        <w:numPr>
          <w:ilvl w:val="2"/>
          <w:numId w:val="22"/>
        </w:numPr>
        <w:spacing w:line="360" w:lineRule="auto"/>
        <w:ind w:left="1077" w:hanging="357"/>
        <w:rPr>
          <w:rFonts w:ascii="Arial" w:hAnsi="Arial" w:cs="Arial"/>
          <w:sz w:val="24"/>
          <w:szCs w:val="24"/>
        </w:rPr>
      </w:pPr>
      <w:r w:rsidRPr="00390AA3">
        <w:rPr>
          <w:rFonts w:ascii="Arial" w:hAnsi="Arial" w:cs="Arial"/>
          <w:sz w:val="24"/>
          <w:szCs w:val="24"/>
        </w:rPr>
        <w:t>oś</w:t>
      </w:r>
      <w:r w:rsidR="00273D35">
        <w:rPr>
          <w:rFonts w:ascii="Arial" w:hAnsi="Arial" w:cs="Arial"/>
          <w:sz w:val="24"/>
          <w:szCs w:val="24"/>
        </w:rPr>
        <w:t xml:space="preserve">wiadczenia, o których mowa w </w:t>
      </w:r>
      <w:r w:rsidR="00273D35" w:rsidRPr="000E1DB3">
        <w:rPr>
          <w:rFonts w:ascii="Arial" w:hAnsi="Arial" w:cs="Arial"/>
          <w:sz w:val="24"/>
          <w:szCs w:val="24"/>
        </w:rPr>
        <w:t>punk</w:t>
      </w:r>
      <w:r w:rsidR="00F87318" w:rsidRPr="000E1DB3">
        <w:rPr>
          <w:rFonts w:ascii="Arial" w:hAnsi="Arial" w:cs="Arial"/>
          <w:sz w:val="24"/>
          <w:szCs w:val="24"/>
        </w:rPr>
        <w:t>tach 9 i</w:t>
      </w:r>
      <w:r w:rsidRPr="000E1DB3">
        <w:rPr>
          <w:rFonts w:ascii="Arial" w:hAnsi="Arial" w:cs="Arial"/>
          <w:sz w:val="24"/>
          <w:szCs w:val="24"/>
        </w:rPr>
        <w:t xml:space="preserve"> </w:t>
      </w:r>
      <w:r w:rsidR="005477FC" w:rsidRPr="000E1DB3">
        <w:rPr>
          <w:rFonts w:ascii="Arial" w:hAnsi="Arial" w:cs="Arial"/>
          <w:sz w:val="24"/>
          <w:szCs w:val="24"/>
        </w:rPr>
        <w:t>1</w:t>
      </w:r>
      <w:r w:rsidR="005B35B3" w:rsidRPr="000E1DB3">
        <w:rPr>
          <w:rFonts w:ascii="Arial" w:hAnsi="Arial" w:cs="Arial"/>
          <w:sz w:val="24"/>
          <w:szCs w:val="24"/>
        </w:rPr>
        <w:t>1</w:t>
      </w:r>
      <w:r w:rsidRPr="000E1DB3">
        <w:rPr>
          <w:rFonts w:ascii="Arial" w:hAnsi="Arial" w:cs="Arial"/>
          <w:sz w:val="24"/>
          <w:szCs w:val="24"/>
        </w:rPr>
        <w:t>,</w:t>
      </w:r>
    </w:p>
    <w:p w14:paraId="126AC4E4" w14:textId="77777777" w:rsidR="00300B93" w:rsidRPr="00390AA3" w:rsidRDefault="00300B93" w:rsidP="00CD699C">
      <w:pPr>
        <w:pStyle w:val="Akapitzlist"/>
        <w:numPr>
          <w:ilvl w:val="2"/>
          <w:numId w:val="22"/>
        </w:numPr>
        <w:spacing w:line="360" w:lineRule="auto"/>
        <w:ind w:left="1077" w:hanging="357"/>
        <w:rPr>
          <w:rFonts w:ascii="Arial" w:hAnsi="Arial" w:cs="Arial"/>
          <w:sz w:val="24"/>
          <w:szCs w:val="24"/>
        </w:rPr>
      </w:pPr>
      <w:r w:rsidRPr="00390AA3">
        <w:rPr>
          <w:rFonts w:ascii="Arial" w:hAnsi="Arial" w:cs="Arial"/>
          <w:sz w:val="24"/>
          <w:szCs w:val="24"/>
        </w:rPr>
        <w:t>dowód ogłoszenia za</w:t>
      </w:r>
      <w:r w:rsidR="00273D35">
        <w:rPr>
          <w:rFonts w:ascii="Arial" w:hAnsi="Arial" w:cs="Arial"/>
          <w:sz w:val="24"/>
          <w:szCs w:val="24"/>
        </w:rPr>
        <w:t xml:space="preserve">pytania ofertowego zgodnie </w:t>
      </w:r>
      <w:r w:rsidR="00273D35" w:rsidRPr="0083497A">
        <w:rPr>
          <w:rFonts w:ascii="Arial" w:hAnsi="Arial" w:cs="Arial"/>
          <w:sz w:val="24"/>
          <w:szCs w:val="24"/>
        </w:rPr>
        <w:t>z punktami</w:t>
      </w:r>
      <w:r w:rsidRPr="0083497A">
        <w:rPr>
          <w:rFonts w:ascii="Arial" w:hAnsi="Arial" w:cs="Arial"/>
          <w:sz w:val="24"/>
          <w:szCs w:val="24"/>
        </w:rPr>
        <w:t xml:space="preserve"> 2 i 3</w:t>
      </w:r>
      <w:r w:rsidRPr="00390AA3">
        <w:rPr>
          <w:rFonts w:ascii="Arial" w:hAnsi="Arial" w:cs="Arial"/>
          <w:sz w:val="24"/>
          <w:szCs w:val="24"/>
        </w:rPr>
        <w:t xml:space="preserve"> podrozdziału 2.3 (oraz jego zmian, o ile zostały dokonane) wraz ze złożonymi ofertami, oraz wymiany informacji pomiędzy zamawiającym a wykonawcą.</w:t>
      </w:r>
    </w:p>
    <w:p w14:paraId="25101621" w14:textId="77777777" w:rsidR="00C00C00" w:rsidRPr="00390AA3" w:rsidRDefault="00307BAD" w:rsidP="007F157C">
      <w:pPr>
        <w:pStyle w:val="Akapitzlist"/>
        <w:ind w:left="0"/>
        <w:rPr>
          <w:rFonts w:ascii="Arial" w:hAnsi="Arial" w:cs="Arial"/>
          <w:sz w:val="24"/>
          <w:szCs w:val="24"/>
        </w:rPr>
      </w:pPr>
      <w:r w:rsidRPr="00390AA3">
        <w:rPr>
          <w:rFonts w:ascii="Arial" w:hAnsi="Arial" w:cs="Arial"/>
          <w:sz w:val="24"/>
          <w:szCs w:val="24"/>
          <w:lang w:eastAsia="en-US"/>
        </w:rPr>
        <w:t>Protokół jest udostępniany na wniosek wykonawcy.</w:t>
      </w:r>
      <w:bookmarkEnd w:id="21"/>
    </w:p>
    <w:p w14:paraId="752DA569" w14:textId="77777777" w:rsidR="00525394" w:rsidRPr="00390AA3" w:rsidRDefault="00DD490E" w:rsidP="00CE5DA9">
      <w:pPr>
        <w:pStyle w:val="Nagwek2"/>
        <w:numPr>
          <w:ilvl w:val="1"/>
          <w:numId w:val="37"/>
        </w:numPr>
        <w:spacing w:line="360" w:lineRule="auto"/>
        <w:ind w:left="357" w:hanging="357"/>
        <w:rPr>
          <w:rFonts w:ascii="Arial" w:hAnsi="Arial" w:cs="Arial"/>
          <w:i w:val="0"/>
          <w:sz w:val="24"/>
          <w:szCs w:val="24"/>
        </w:rPr>
      </w:pPr>
      <w:r>
        <w:rPr>
          <w:rFonts w:ascii="Arial" w:hAnsi="Arial" w:cs="Arial"/>
          <w:i w:val="0"/>
          <w:sz w:val="24"/>
          <w:szCs w:val="24"/>
        </w:rPr>
        <w:t xml:space="preserve"> </w:t>
      </w:r>
      <w:bookmarkStart w:id="23" w:name="_Toc146276972"/>
      <w:r w:rsidR="00773CE0" w:rsidRPr="00390AA3">
        <w:rPr>
          <w:rFonts w:ascii="Arial" w:hAnsi="Arial" w:cs="Arial"/>
          <w:i w:val="0"/>
          <w:sz w:val="24"/>
          <w:szCs w:val="24"/>
        </w:rPr>
        <w:t>Ogłoszenia</w:t>
      </w:r>
      <w:bookmarkEnd w:id="23"/>
    </w:p>
    <w:p w14:paraId="732F9A89" w14:textId="77777777" w:rsidR="00525394" w:rsidRPr="00273D35"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Komunikacja w postępowaniu o udzielenie zamówienia, w tym ogłoszenie</w:t>
      </w:r>
      <w:r w:rsidR="00147611">
        <w:rPr>
          <w:rFonts w:ascii="Arial" w:hAnsi="Arial" w:cs="Arial"/>
          <w:sz w:val="24"/>
          <w:szCs w:val="24"/>
        </w:rPr>
        <w:t xml:space="preserve"> </w:t>
      </w:r>
      <w:r w:rsidRPr="00390AA3">
        <w:rPr>
          <w:rFonts w:ascii="Arial" w:hAnsi="Arial" w:cs="Arial"/>
          <w:sz w:val="24"/>
          <w:szCs w:val="24"/>
        </w:rPr>
        <w:t>zapytania ofertowego, składanie ofert, wymiana informacji między zamawiającym a wykonawcą</w:t>
      </w:r>
      <w:r w:rsidR="00C73B1E" w:rsidRPr="00390AA3">
        <w:rPr>
          <w:rFonts w:ascii="Arial" w:hAnsi="Arial" w:cs="Arial"/>
          <w:sz w:val="24"/>
          <w:szCs w:val="24"/>
        </w:rPr>
        <w:t>, odpowiedzi na pytania</w:t>
      </w:r>
      <w:r w:rsidRPr="00390AA3">
        <w:rPr>
          <w:rFonts w:ascii="Arial" w:hAnsi="Arial" w:cs="Arial"/>
          <w:sz w:val="24"/>
          <w:szCs w:val="24"/>
        </w:rPr>
        <w:t xml:space="preserve"> oraz przekazywanie dokumentów i oświadczeń odbywa się pisemnie za pomocą BK2021, </w:t>
      </w:r>
      <w:r w:rsidR="00273D35">
        <w:rPr>
          <w:rFonts w:ascii="Arial" w:hAnsi="Arial" w:cs="Arial"/>
          <w:sz w:val="24"/>
          <w:szCs w:val="24"/>
        </w:rPr>
        <w:t>z</w:t>
      </w:r>
      <w:r w:rsidR="00147611">
        <w:rPr>
          <w:rFonts w:ascii="Arial" w:hAnsi="Arial" w:cs="Arial"/>
          <w:sz w:val="24"/>
          <w:szCs w:val="24"/>
        </w:rPr>
        <w:t> </w:t>
      </w:r>
      <w:r w:rsidR="00273D35">
        <w:rPr>
          <w:rFonts w:ascii="Arial" w:hAnsi="Arial" w:cs="Arial"/>
          <w:sz w:val="24"/>
          <w:szCs w:val="24"/>
        </w:rPr>
        <w:t>zastrzeżeniem punktów</w:t>
      </w:r>
      <w:r w:rsidRPr="00273D35">
        <w:rPr>
          <w:rFonts w:ascii="Arial" w:hAnsi="Arial" w:cs="Arial"/>
          <w:sz w:val="24"/>
          <w:szCs w:val="24"/>
        </w:rPr>
        <w:t xml:space="preserve"> 2 i 3.</w:t>
      </w:r>
    </w:p>
    <w:p w14:paraId="04488178" w14:textId="77777777" w:rsidR="00017A2E"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Wyjątkowo, możliwe jest odstąpienie</w:t>
      </w:r>
      <w:r w:rsidR="00273D35">
        <w:rPr>
          <w:rFonts w:ascii="Arial" w:hAnsi="Arial" w:cs="Arial"/>
          <w:sz w:val="24"/>
          <w:szCs w:val="24"/>
        </w:rPr>
        <w:t xml:space="preserve"> od komunikacji określonej w punkcie</w:t>
      </w:r>
      <w:r w:rsidRPr="00390AA3">
        <w:rPr>
          <w:rFonts w:ascii="Arial" w:hAnsi="Arial" w:cs="Arial"/>
          <w:sz w:val="24"/>
          <w:szCs w:val="24"/>
        </w:rPr>
        <w:t xml:space="preserve"> 1, o</w:t>
      </w:r>
      <w:r w:rsidR="00147611">
        <w:rPr>
          <w:rFonts w:ascii="Arial" w:hAnsi="Arial" w:cs="Arial"/>
          <w:sz w:val="24"/>
          <w:szCs w:val="24"/>
        </w:rPr>
        <w:t> </w:t>
      </w:r>
      <w:r w:rsidRPr="00390AA3">
        <w:rPr>
          <w:rFonts w:ascii="Arial" w:hAnsi="Arial" w:cs="Arial"/>
          <w:sz w:val="24"/>
          <w:szCs w:val="24"/>
        </w:rPr>
        <w:t>czym zamawiający informuje wykonawców w zapytaniu ofertowym upublicznianym w BK2021, jeżeli:</w:t>
      </w:r>
    </w:p>
    <w:p w14:paraId="6C9B8A45" w14:textId="77777777" w:rsidR="00017A2E" w:rsidRPr="00390AA3" w:rsidRDefault="00525394" w:rsidP="00AC266F">
      <w:pPr>
        <w:pStyle w:val="Akapitzlist"/>
        <w:numPr>
          <w:ilvl w:val="0"/>
          <w:numId w:val="32"/>
        </w:numPr>
        <w:spacing w:line="360" w:lineRule="auto"/>
        <w:rPr>
          <w:rFonts w:ascii="Arial" w:hAnsi="Arial" w:cs="Arial"/>
          <w:sz w:val="24"/>
          <w:szCs w:val="24"/>
        </w:rPr>
      </w:pPr>
      <w:r w:rsidRPr="00390AA3">
        <w:rPr>
          <w:rFonts w:ascii="Arial" w:hAnsi="Arial" w:cs="Arial"/>
          <w:sz w:val="24"/>
          <w:szCs w:val="24"/>
        </w:rPr>
        <w:t>charakter zamówienia wymaga użycia narzędzi, urządzeń lub formatów</w:t>
      </w:r>
      <w:r w:rsidR="00147611">
        <w:rPr>
          <w:rFonts w:ascii="Arial" w:hAnsi="Arial" w:cs="Arial"/>
          <w:sz w:val="24"/>
          <w:szCs w:val="24"/>
        </w:rPr>
        <w:t xml:space="preserve"> </w:t>
      </w:r>
      <w:r w:rsidRPr="00390AA3">
        <w:rPr>
          <w:rFonts w:ascii="Arial" w:hAnsi="Arial" w:cs="Arial"/>
          <w:sz w:val="24"/>
          <w:szCs w:val="24"/>
        </w:rPr>
        <w:t>plików, które nie są obsługiwane za pomocą BK2021, lub</w:t>
      </w:r>
    </w:p>
    <w:p w14:paraId="26146351" w14:textId="77777777" w:rsidR="00525394" w:rsidRPr="00390AA3" w:rsidRDefault="00525394" w:rsidP="00AC266F">
      <w:pPr>
        <w:pStyle w:val="Akapitzlist"/>
        <w:numPr>
          <w:ilvl w:val="0"/>
          <w:numId w:val="32"/>
        </w:numPr>
        <w:spacing w:line="360" w:lineRule="auto"/>
        <w:rPr>
          <w:rFonts w:ascii="Arial" w:hAnsi="Arial" w:cs="Arial"/>
          <w:sz w:val="24"/>
          <w:szCs w:val="24"/>
        </w:rPr>
      </w:pPr>
      <w:r w:rsidRPr="00390AA3">
        <w:rPr>
          <w:rFonts w:ascii="Arial" w:hAnsi="Arial" w:cs="Arial"/>
          <w:sz w:val="24"/>
          <w:szCs w:val="24"/>
        </w:rPr>
        <w:t>aplikacje do obsługi formatów plików, które nadają się do przygotowania ofert</w:t>
      </w:r>
      <w:r w:rsidR="00017A2E" w:rsidRPr="00390AA3">
        <w:rPr>
          <w:rFonts w:ascii="Arial" w:hAnsi="Arial" w:cs="Arial"/>
          <w:sz w:val="24"/>
          <w:szCs w:val="24"/>
        </w:rPr>
        <w:t xml:space="preserve"> </w:t>
      </w:r>
      <w:r w:rsidRPr="00390AA3">
        <w:rPr>
          <w:rFonts w:ascii="Arial" w:hAnsi="Arial" w:cs="Arial"/>
          <w:sz w:val="24"/>
          <w:szCs w:val="24"/>
        </w:rPr>
        <w:t>lub prac konkursowych, korzystają z formatów plików, których nie można</w:t>
      </w:r>
      <w:r w:rsidR="00017A2E" w:rsidRPr="00390AA3">
        <w:rPr>
          <w:rFonts w:ascii="Arial" w:hAnsi="Arial" w:cs="Arial"/>
          <w:sz w:val="24"/>
          <w:szCs w:val="24"/>
        </w:rPr>
        <w:t xml:space="preserve"> </w:t>
      </w:r>
      <w:r w:rsidRPr="00390AA3">
        <w:rPr>
          <w:rFonts w:ascii="Arial" w:hAnsi="Arial" w:cs="Arial"/>
          <w:sz w:val="24"/>
          <w:szCs w:val="24"/>
        </w:rPr>
        <w:t xml:space="preserve">obsługiwać za pomocą żadnych innych aplikacji </w:t>
      </w:r>
      <w:r w:rsidR="00017A2E" w:rsidRPr="00390AA3">
        <w:rPr>
          <w:rFonts w:ascii="Arial" w:hAnsi="Arial" w:cs="Arial"/>
          <w:sz w:val="24"/>
          <w:szCs w:val="24"/>
        </w:rPr>
        <w:t>o</w:t>
      </w:r>
      <w:r w:rsidRPr="00390AA3">
        <w:rPr>
          <w:rFonts w:ascii="Arial" w:hAnsi="Arial" w:cs="Arial"/>
          <w:sz w:val="24"/>
          <w:szCs w:val="24"/>
        </w:rPr>
        <w:t>twartoźródłowych lub ogólnie</w:t>
      </w:r>
      <w:r w:rsidR="00017A2E" w:rsidRPr="00390AA3">
        <w:rPr>
          <w:rFonts w:ascii="Arial" w:hAnsi="Arial" w:cs="Arial"/>
          <w:sz w:val="24"/>
          <w:szCs w:val="24"/>
        </w:rPr>
        <w:t xml:space="preserve"> </w:t>
      </w:r>
      <w:r w:rsidRPr="00390AA3">
        <w:rPr>
          <w:rFonts w:ascii="Arial" w:hAnsi="Arial" w:cs="Arial"/>
          <w:sz w:val="24"/>
          <w:szCs w:val="24"/>
        </w:rPr>
        <w:t>dostępnych, lub są one objęte licencją i</w:t>
      </w:r>
      <w:r w:rsidR="00017A2E" w:rsidRPr="00390AA3">
        <w:rPr>
          <w:rFonts w:ascii="Arial" w:hAnsi="Arial" w:cs="Arial"/>
          <w:sz w:val="24"/>
          <w:szCs w:val="24"/>
        </w:rPr>
        <w:t> </w:t>
      </w:r>
      <w:r w:rsidRPr="00390AA3">
        <w:rPr>
          <w:rFonts w:ascii="Arial" w:hAnsi="Arial" w:cs="Arial"/>
          <w:sz w:val="24"/>
          <w:szCs w:val="24"/>
        </w:rPr>
        <w:t>nie mogą zostać udostępnione do</w:t>
      </w:r>
      <w:r w:rsidR="00017A2E" w:rsidRPr="00390AA3">
        <w:rPr>
          <w:rFonts w:ascii="Arial" w:hAnsi="Arial" w:cs="Arial"/>
          <w:sz w:val="24"/>
          <w:szCs w:val="24"/>
        </w:rPr>
        <w:t xml:space="preserve"> </w:t>
      </w:r>
      <w:r w:rsidRPr="00390AA3">
        <w:rPr>
          <w:rFonts w:ascii="Arial" w:hAnsi="Arial" w:cs="Arial"/>
          <w:sz w:val="24"/>
          <w:szCs w:val="24"/>
        </w:rPr>
        <w:t>pobierania lub zdalnego wykorzystania przez zamawiającego, lub</w:t>
      </w:r>
    </w:p>
    <w:p w14:paraId="7732E3C7" w14:textId="77777777" w:rsidR="00415C40" w:rsidRDefault="00525394" w:rsidP="00AC266F">
      <w:pPr>
        <w:pStyle w:val="Akapitzlist"/>
        <w:numPr>
          <w:ilvl w:val="0"/>
          <w:numId w:val="32"/>
        </w:numPr>
        <w:spacing w:line="360" w:lineRule="auto"/>
        <w:rPr>
          <w:rFonts w:ascii="Arial" w:hAnsi="Arial" w:cs="Arial"/>
          <w:sz w:val="24"/>
          <w:szCs w:val="24"/>
        </w:rPr>
      </w:pPr>
      <w:r w:rsidRPr="00390AA3">
        <w:rPr>
          <w:rFonts w:ascii="Arial" w:hAnsi="Arial" w:cs="Arial"/>
          <w:sz w:val="24"/>
          <w:szCs w:val="24"/>
        </w:rPr>
        <w:t>zamawiający wymaga przedstawienia modelu fizycznego, modelu w</w:t>
      </w:r>
      <w:r w:rsidR="00147611">
        <w:rPr>
          <w:rFonts w:ascii="Arial" w:hAnsi="Arial" w:cs="Arial"/>
          <w:sz w:val="24"/>
          <w:szCs w:val="24"/>
        </w:rPr>
        <w:t> </w:t>
      </w:r>
      <w:r w:rsidRPr="00390AA3">
        <w:rPr>
          <w:rFonts w:ascii="Arial" w:hAnsi="Arial" w:cs="Arial"/>
          <w:sz w:val="24"/>
          <w:szCs w:val="24"/>
        </w:rPr>
        <w:t>skali lub</w:t>
      </w:r>
      <w:r w:rsidR="00017A2E" w:rsidRPr="00390AA3">
        <w:rPr>
          <w:rFonts w:ascii="Arial" w:hAnsi="Arial" w:cs="Arial"/>
          <w:sz w:val="24"/>
          <w:szCs w:val="24"/>
        </w:rPr>
        <w:t xml:space="preserve"> </w:t>
      </w:r>
      <w:r w:rsidRPr="00390AA3">
        <w:rPr>
          <w:rFonts w:ascii="Arial" w:hAnsi="Arial" w:cs="Arial"/>
          <w:sz w:val="24"/>
          <w:szCs w:val="24"/>
        </w:rPr>
        <w:t>próbki, których nie można przekazać za pośrednictwem BK2021, lub</w:t>
      </w:r>
      <w:r w:rsidR="00AC266F">
        <w:rPr>
          <w:rFonts w:ascii="Arial" w:hAnsi="Arial" w:cs="Arial"/>
          <w:sz w:val="24"/>
          <w:szCs w:val="24"/>
        </w:rPr>
        <w:t xml:space="preserve"> </w:t>
      </w:r>
    </w:p>
    <w:p w14:paraId="765942D3" w14:textId="77777777" w:rsidR="00017A2E" w:rsidRPr="00AC266F" w:rsidRDefault="00525394" w:rsidP="00AC266F">
      <w:pPr>
        <w:pStyle w:val="Akapitzlist"/>
        <w:numPr>
          <w:ilvl w:val="0"/>
          <w:numId w:val="32"/>
        </w:numPr>
        <w:spacing w:line="360" w:lineRule="auto"/>
        <w:rPr>
          <w:rFonts w:ascii="Arial" w:hAnsi="Arial" w:cs="Arial"/>
          <w:sz w:val="24"/>
          <w:szCs w:val="24"/>
        </w:rPr>
      </w:pPr>
      <w:r w:rsidRPr="00AC266F">
        <w:rPr>
          <w:rFonts w:ascii="Arial" w:hAnsi="Arial" w:cs="Arial"/>
          <w:sz w:val="24"/>
          <w:szCs w:val="24"/>
        </w:rPr>
        <w:t>jest to niezbędne z uwagi na potrzebę ochrony informacji szczególnie</w:t>
      </w:r>
      <w:r w:rsidR="009F64F7">
        <w:rPr>
          <w:rFonts w:ascii="Arial" w:hAnsi="Arial" w:cs="Arial"/>
          <w:sz w:val="24"/>
          <w:szCs w:val="24"/>
        </w:rPr>
        <w:t xml:space="preserve"> </w:t>
      </w:r>
      <w:r w:rsidRPr="00AC266F">
        <w:rPr>
          <w:rFonts w:ascii="Arial" w:hAnsi="Arial" w:cs="Arial"/>
          <w:sz w:val="24"/>
          <w:szCs w:val="24"/>
        </w:rPr>
        <w:t>wrażliwych, której nie można zagwarantować w sposób dostateczny przy</w:t>
      </w:r>
      <w:r w:rsidR="00AC266F" w:rsidRPr="00AC266F">
        <w:rPr>
          <w:rFonts w:ascii="Arial" w:hAnsi="Arial" w:cs="Arial"/>
          <w:sz w:val="24"/>
          <w:szCs w:val="24"/>
        </w:rPr>
        <w:t xml:space="preserve"> </w:t>
      </w:r>
      <w:r w:rsidRPr="00AC266F">
        <w:rPr>
          <w:rFonts w:ascii="Arial" w:hAnsi="Arial" w:cs="Arial"/>
          <w:sz w:val="24"/>
          <w:szCs w:val="24"/>
        </w:rPr>
        <w:t>użyciu BK2021.</w:t>
      </w:r>
    </w:p>
    <w:p w14:paraId="59658A78" w14:textId="77777777" w:rsidR="00525394" w:rsidRPr="009F64F7" w:rsidRDefault="00525394" w:rsidP="00D62DFE">
      <w:pPr>
        <w:spacing w:after="0" w:line="360" w:lineRule="auto"/>
        <w:ind w:left="425"/>
        <w:rPr>
          <w:rFonts w:ascii="Arial" w:hAnsi="Arial" w:cs="Arial"/>
          <w:sz w:val="24"/>
          <w:szCs w:val="24"/>
        </w:rPr>
      </w:pPr>
      <w:r w:rsidRPr="009F64F7">
        <w:rPr>
          <w:rFonts w:ascii="Arial" w:hAnsi="Arial" w:cs="Arial"/>
          <w:sz w:val="24"/>
          <w:szCs w:val="24"/>
        </w:rPr>
        <w:lastRenderedPageBreak/>
        <w:t>Odstąpienie</w:t>
      </w:r>
      <w:r w:rsidR="00BE1D80" w:rsidRPr="009F64F7">
        <w:rPr>
          <w:rFonts w:ascii="Arial" w:hAnsi="Arial" w:cs="Arial"/>
          <w:sz w:val="24"/>
          <w:szCs w:val="24"/>
        </w:rPr>
        <w:t xml:space="preserve"> od komunikacji określonej w punkcie</w:t>
      </w:r>
      <w:r w:rsidRPr="009F64F7">
        <w:rPr>
          <w:rFonts w:ascii="Arial" w:hAnsi="Arial" w:cs="Arial"/>
          <w:sz w:val="24"/>
          <w:szCs w:val="24"/>
        </w:rPr>
        <w:t xml:space="preserve"> 1 jest dopuszczalne w</w:t>
      </w:r>
      <w:r w:rsidR="00017A2E" w:rsidRPr="009F64F7">
        <w:rPr>
          <w:rFonts w:ascii="Arial" w:hAnsi="Arial" w:cs="Arial"/>
          <w:sz w:val="24"/>
          <w:szCs w:val="24"/>
        </w:rPr>
        <w:t> </w:t>
      </w:r>
      <w:r w:rsidRPr="009F64F7">
        <w:rPr>
          <w:rFonts w:ascii="Arial" w:hAnsi="Arial" w:cs="Arial"/>
          <w:sz w:val="24"/>
          <w:szCs w:val="24"/>
        </w:rPr>
        <w:t>zakresie, w</w:t>
      </w:r>
      <w:r w:rsidR="00C72CB3" w:rsidRPr="009F64F7">
        <w:rPr>
          <w:rFonts w:ascii="Arial" w:hAnsi="Arial" w:cs="Arial"/>
          <w:sz w:val="24"/>
          <w:szCs w:val="24"/>
        </w:rPr>
        <w:t xml:space="preserve"> </w:t>
      </w:r>
      <w:r w:rsidRPr="009F64F7">
        <w:rPr>
          <w:rFonts w:ascii="Arial" w:hAnsi="Arial" w:cs="Arial"/>
          <w:sz w:val="24"/>
          <w:szCs w:val="24"/>
        </w:rPr>
        <w:t>jakim nie jest możliwe dotrzymanie sposobu komunikacji w</w:t>
      </w:r>
      <w:r w:rsidR="00017A2E" w:rsidRPr="009F64F7">
        <w:rPr>
          <w:rFonts w:ascii="Arial" w:hAnsi="Arial" w:cs="Arial"/>
          <w:sz w:val="24"/>
          <w:szCs w:val="24"/>
        </w:rPr>
        <w:t> </w:t>
      </w:r>
      <w:r w:rsidRPr="009F64F7">
        <w:rPr>
          <w:rFonts w:ascii="Arial" w:hAnsi="Arial" w:cs="Arial"/>
          <w:sz w:val="24"/>
          <w:szCs w:val="24"/>
        </w:rPr>
        <w:t>BK2021.</w:t>
      </w:r>
      <w:r w:rsidRPr="009F64F7">
        <w:rPr>
          <w:rFonts w:ascii="Arial" w:hAnsi="Arial" w:cs="Arial"/>
          <w:sz w:val="24"/>
          <w:szCs w:val="24"/>
        </w:rPr>
        <w:br/>
        <w:t>Zamawiający określa w zapytaniu ofertowym sposób komunikacji w</w:t>
      </w:r>
      <w:r w:rsidR="00147611">
        <w:rPr>
          <w:rFonts w:ascii="Arial" w:hAnsi="Arial" w:cs="Arial"/>
          <w:sz w:val="24"/>
          <w:szCs w:val="24"/>
        </w:rPr>
        <w:t> </w:t>
      </w:r>
      <w:r w:rsidRPr="009F64F7">
        <w:rPr>
          <w:rFonts w:ascii="Arial" w:hAnsi="Arial" w:cs="Arial"/>
          <w:sz w:val="24"/>
          <w:szCs w:val="24"/>
        </w:rPr>
        <w:t>postępowaniu o udzielenie zamówienia wynikający z zakresu odstąpienia od komunikacji w BK2021.</w:t>
      </w:r>
    </w:p>
    <w:p w14:paraId="277DF423" w14:textId="77777777" w:rsidR="00525394" w:rsidRPr="00390AA3" w:rsidRDefault="00525394" w:rsidP="00D62DFE">
      <w:pPr>
        <w:pStyle w:val="Akapitzlist"/>
        <w:numPr>
          <w:ilvl w:val="0"/>
          <w:numId w:val="29"/>
        </w:numPr>
        <w:spacing w:line="360" w:lineRule="auto"/>
        <w:ind w:left="425" w:hanging="425"/>
        <w:rPr>
          <w:rFonts w:ascii="Arial" w:hAnsi="Arial" w:cs="Arial"/>
          <w:sz w:val="24"/>
          <w:szCs w:val="24"/>
        </w:rPr>
      </w:pPr>
      <w:r w:rsidRPr="00390AA3">
        <w:rPr>
          <w:rFonts w:ascii="Arial" w:hAnsi="Arial" w:cs="Arial"/>
          <w:sz w:val="24"/>
          <w:szCs w:val="24"/>
        </w:rPr>
        <w:t>W przypadku zawieszenia działalności BK2021 potwierdzonego odpowiednim komunikatem w BK2021, zamawiający kieruje zapytanie ofertowe do co najmniej trzech potencjalnych wykonawców, o ile na rynku istnieje trzech potencjalnych wykonawców danego zamówienia, oraz ogłasza zapytanie ofertowe co najmniej na swojej stronie internetowej. W</w:t>
      </w:r>
      <w:r w:rsidR="00017A2E" w:rsidRPr="00390AA3">
        <w:rPr>
          <w:rFonts w:ascii="Arial" w:hAnsi="Arial" w:cs="Arial"/>
          <w:sz w:val="24"/>
          <w:szCs w:val="24"/>
        </w:rPr>
        <w:t> </w:t>
      </w:r>
      <w:r w:rsidRPr="00390AA3">
        <w:rPr>
          <w:rFonts w:ascii="Arial" w:hAnsi="Arial" w:cs="Arial"/>
          <w:sz w:val="24"/>
          <w:szCs w:val="24"/>
        </w:rPr>
        <w:t>takim przypadku zamawiający określa w zapytaniu ofertowym sposób komunikacji w postępowaniu o udzielenie zamówienia.</w:t>
      </w:r>
    </w:p>
    <w:p w14:paraId="260BB4B0" w14:textId="77777777" w:rsidR="00525394"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W przypadku gdy wnioskodawca rozpoczyna realizację projektu na własne ryzyko przed podpisaniem umowy o dofinansowanie projektu, upublicznia zapytanie o</w:t>
      </w:r>
      <w:r w:rsidR="00BE1D80">
        <w:rPr>
          <w:rFonts w:ascii="Arial" w:hAnsi="Arial" w:cs="Arial"/>
          <w:sz w:val="24"/>
          <w:szCs w:val="24"/>
        </w:rPr>
        <w:t>fertowe w sposób określony w punkcie</w:t>
      </w:r>
      <w:r w:rsidRPr="00390AA3">
        <w:rPr>
          <w:rFonts w:ascii="Arial" w:hAnsi="Arial" w:cs="Arial"/>
          <w:sz w:val="24"/>
          <w:szCs w:val="24"/>
        </w:rPr>
        <w:t xml:space="preserve"> 1</w:t>
      </w:r>
      <w:r w:rsidR="00CD4795" w:rsidRPr="00390AA3">
        <w:rPr>
          <w:rFonts w:ascii="Arial" w:hAnsi="Arial" w:cs="Arial"/>
          <w:sz w:val="24"/>
          <w:szCs w:val="24"/>
        </w:rPr>
        <w:t>.</w:t>
      </w:r>
      <w:r w:rsidR="00943FFD" w:rsidRPr="00390AA3" w:rsidDel="00943FFD">
        <w:rPr>
          <w:rFonts w:ascii="Arial" w:hAnsi="Arial" w:cs="Arial"/>
          <w:sz w:val="24"/>
          <w:szCs w:val="24"/>
        </w:rPr>
        <w:t xml:space="preserve"> </w:t>
      </w:r>
    </w:p>
    <w:p w14:paraId="2A1F92D7" w14:textId="77777777" w:rsidR="00525394"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W przypadku wszczęcia postępowania o udzielenie zamówienia przed</w:t>
      </w:r>
      <w:r w:rsidR="00147611">
        <w:rPr>
          <w:rFonts w:ascii="Arial" w:hAnsi="Arial" w:cs="Arial"/>
          <w:sz w:val="24"/>
          <w:szCs w:val="24"/>
        </w:rPr>
        <w:t xml:space="preserve"> </w:t>
      </w:r>
      <w:r w:rsidRPr="00390AA3">
        <w:rPr>
          <w:rFonts w:ascii="Arial" w:hAnsi="Arial" w:cs="Arial"/>
          <w:sz w:val="24"/>
          <w:szCs w:val="24"/>
        </w:rPr>
        <w:t>ogłoszeniem regulaminu wyboru projektów ocena, czy stopień upublicznienia</w:t>
      </w:r>
      <w:r w:rsidR="00017A2E" w:rsidRPr="00390AA3">
        <w:rPr>
          <w:rFonts w:ascii="Arial" w:hAnsi="Arial" w:cs="Arial"/>
          <w:sz w:val="24"/>
          <w:szCs w:val="24"/>
        </w:rPr>
        <w:t xml:space="preserve"> </w:t>
      </w:r>
      <w:r w:rsidRPr="00390AA3">
        <w:rPr>
          <w:rFonts w:ascii="Arial" w:hAnsi="Arial" w:cs="Arial"/>
          <w:sz w:val="24"/>
          <w:szCs w:val="24"/>
        </w:rPr>
        <w:t>zapytania ofertowego był wystarczający do uznania wydatku za kwalifikowalny,</w:t>
      </w:r>
      <w:r w:rsidR="00017A2E" w:rsidRPr="00390AA3">
        <w:rPr>
          <w:rFonts w:ascii="Arial" w:hAnsi="Arial" w:cs="Arial"/>
          <w:sz w:val="24"/>
          <w:szCs w:val="24"/>
        </w:rPr>
        <w:t xml:space="preserve"> </w:t>
      </w:r>
      <w:r w:rsidRPr="00390AA3">
        <w:rPr>
          <w:rFonts w:ascii="Arial" w:hAnsi="Arial" w:cs="Arial"/>
          <w:sz w:val="24"/>
          <w:szCs w:val="24"/>
        </w:rPr>
        <w:t xml:space="preserve">należy do </w:t>
      </w:r>
      <w:r w:rsidR="002558FA" w:rsidRPr="00390AA3">
        <w:rPr>
          <w:rFonts w:ascii="Arial" w:hAnsi="Arial" w:cs="Arial"/>
          <w:sz w:val="24"/>
          <w:szCs w:val="24"/>
        </w:rPr>
        <w:t>IZ FEPZ.</w:t>
      </w:r>
    </w:p>
    <w:p w14:paraId="1850FFD9" w14:textId="77777777" w:rsidR="00017A2E"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Zapytanie ofertowe zawiera w szczególności:</w:t>
      </w:r>
    </w:p>
    <w:p w14:paraId="7673F515"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opis przedmiotu zamówienia,</w:t>
      </w:r>
    </w:p>
    <w:p w14:paraId="598E0AE2" w14:textId="77777777" w:rsidR="00525394"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warunki udziału w postępowaniu oraz opis sposobu dokonywania oceny ich</w:t>
      </w:r>
      <w:r w:rsidR="00017A2E" w:rsidRPr="00390AA3">
        <w:rPr>
          <w:rFonts w:ascii="Arial" w:hAnsi="Arial" w:cs="Arial"/>
          <w:sz w:val="24"/>
          <w:szCs w:val="24"/>
        </w:rPr>
        <w:t xml:space="preserve"> </w:t>
      </w:r>
      <w:r w:rsidRPr="00390AA3">
        <w:rPr>
          <w:rFonts w:ascii="Arial" w:hAnsi="Arial" w:cs="Arial"/>
          <w:sz w:val="24"/>
          <w:szCs w:val="24"/>
        </w:rPr>
        <w:t>spełniania, o ile warunki te są wymagane przez zamawiającego,</w:t>
      </w:r>
    </w:p>
    <w:p w14:paraId="39445B71"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kryteria oceny ofert, informację o wagach punktowych lub procentowych</w:t>
      </w:r>
      <w:r w:rsidR="00147611">
        <w:rPr>
          <w:rFonts w:ascii="Arial" w:hAnsi="Arial" w:cs="Arial"/>
          <w:sz w:val="24"/>
          <w:szCs w:val="24"/>
        </w:rPr>
        <w:t xml:space="preserve"> </w:t>
      </w:r>
      <w:r w:rsidRPr="00390AA3">
        <w:rPr>
          <w:rFonts w:ascii="Arial" w:hAnsi="Arial" w:cs="Arial"/>
          <w:sz w:val="24"/>
          <w:szCs w:val="24"/>
        </w:rPr>
        <w:t>przypisanych do poszczególnych kryteriów oceny ofert oraz opis sposobu</w:t>
      </w:r>
      <w:r w:rsidR="00017A2E" w:rsidRPr="00390AA3">
        <w:rPr>
          <w:rFonts w:ascii="Arial" w:hAnsi="Arial" w:cs="Arial"/>
          <w:sz w:val="24"/>
          <w:szCs w:val="24"/>
        </w:rPr>
        <w:t xml:space="preserve"> </w:t>
      </w:r>
      <w:r w:rsidRPr="00390AA3">
        <w:rPr>
          <w:rFonts w:ascii="Arial" w:hAnsi="Arial" w:cs="Arial"/>
          <w:sz w:val="24"/>
          <w:szCs w:val="24"/>
        </w:rPr>
        <w:t>przyznawania punktacji za spełnienie danego kryterium oceny ofert,</w:t>
      </w:r>
      <w:r w:rsidR="008E4CCF" w:rsidRPr="00390AA3">
        <w:rPr>
          <w:rFonts w:ascii="Arial" w:hAnsi="Arial" w:cs="Arial"/>
          <w:sz w:val="24"/>
          <w:szCs w:val="24"/>
        </w:rPr>
        <w:t xml:space="preserve"> </w:t>
      </w:r>
      <w:r w:rsidR="00171385" w:rsidRPr="00390AA3">
        <w:rPr>
          <w:rFonts w:ascii="Arial" w:hAnsi="Arial" w:cs="Arial"/>
          <w:sz w:val="24"/>
          <w:szCs w:val="24"/>
        </w:rPr>
        <w:t>z tym, że cena może stanowić jedyne kryterium</w:t>
      </w:r>
      <w:r w:rsidR="003D526C" w:rsidRPr="00390AA3">
        <w:rPr>
          <w:rFonts w:ascii="Arial" w:hAnsi="Arial" w:cs="Arial"/>
          <w:sz w:val="24"/>
          <w:szCs w:val="24"/>
        </w:rPr>
        <w:t>,</w:t>
      </w:r>
    </w:p>
    <w:p w14:paraId="0E74C1A4"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termin i sposób składania ofert,</w:t>
      </w:r>
    </w:p>
    <w:p w14:paraId="30355DE9"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termin wykonania zamówienia</w:t>
      </w:r>
      <w:r w:rsidR="00171385" w:rsidRPr="00390AA3">
        <w:rPr>
          <w:rFonts w:ascii="Arial" w:hAnsi="Arial" w:cs="Arial"/>
          <w:sz w:val="24"/>
          <w:szCs w:val="24"/>
        </w:rPr>
        <w:t xml:space="preserve">, z tym że termin ten musi być określony </w:t>
      </w:r>
      <w:r w:rsidR="00943FFD" w:rsidRPr="00390AA3">
        <w:rPr>
          <w:rFonts w:ascii="Arial" w:hAnsi="Arial" w:cs="Arial"/>
          <w:sz w:val="24"/>
          <w:szCs w:val="24"/>
        </w:rPr>
        <w:t>w</w:t>
      </w:r>
      <w:r w:rsidR="005477FC" w:rsidRPr="00390AA3">
        <w:rPr>
          <w:rFonts w:ascii="Arial" w:hAnsi="Arial" w:cs="Arial"/>
          <w:sz w:val="24"/>
          <w:szCs w:val="24"/>
        </w:rPr>
        <w:t> </w:t>
      </w:r>
      <w:r w:rsidR="00171385" w:rsidRPr="00390AA3">
        <w:rPr>
          <w:rFonts w:ascii="Arial" w:hAnsi="Arial" w:cs="Arial"/>
          <w:sz w:val="24"/>
          <w:szCs w:val="24"/>
        </w:rPr>
        <w:t xml:space="preserve">sposób rzetelny i </w:t>
      </w:r>
      <w:r w:rsidR="00943FFD" w:rsidRPr="00390AA3">
        <w:rPr>
          <w:rFonts w:ascii="Arial" w:hAnsi="Arial" w:cs="Arial"/>
          <w:sz w:val="24"/>
          <w:szCs w:val="24"/>
        </w:rPr>
        <w:t>możliwy</w:t>
      </w:r>
      <w:r w:rsidR="00171385" w:rsidRPr="00390AA3">
        <w:rPr>
          <w:rFonts w:ascii="Arial" w:hAnsi="Arial" w:cs="Arial"/>
          <w:sz w:val="24"/>
          <w:szCs w:val="24"/>
        </w:rPr>
        <w:t xml:space="preserve"> do zrealizowania</w:t>
      </w:r>
      <w:r w:rsidR="003A1800" w:rsidRPr="00390AA3">
        <w:rPr>
          <w:rFonts w:ascii="Arial" w:hAnsi="Arial" w:cs="Arial"/>
          <w:sz w:val="24"/>
          <w:szCs w:val="24"/>
        </w:rPr>
        <w:t>,</w:t>
      </w:r>
      <w:r w:rsidR="00171385" w:rsidRPr="00390AA3">
        <w:rPr>
          <w:rFonts w:ascii="Arial" w:hAnsi="Arial" w:cs="Arial"/>
          <w:sz w:val="24"/>
          <w:szCs w:val="24"/>
        </w:rPr>
        <w:t xml:space="preserve"> </w:t>
      </w:r>
    </w:p>
    <w:p w14:paraId="0A60895E"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informację na temat zakazu konfliktu interesów,</w:t>
      </w:r>
    </w:p>
    <w:p w14:paraId="348286D5" w14:textId="77777777" w:rsidR="00B31526" w:rsidRPr="00EA1983" w:rsidRDefault="00B31526"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informację na temat wykluczenia podmiotów wskazanych w liście, o</w:t>
      </w:r>
      <w:r w:rsidR="00147611">
        <w:rPr>
          <w:rFonts w:ascii="Arial" w:hAnsi="Arial" w:cs="Arial"/>
          <w:sz w:val="24"/>
          <w:szCs w:val="24"/>
        </w:rPr>
        <w:t> </w:t>
      </w:r>
      <w:r w:rsidRPr="00390AA3">
        <w:rPr>
          <w:rFonts w:ascii="Arial" w:hAnsi="Arial" w:cs="Arial"/>
          <w:sz w:val="24"/>
          <w:szCs w:val="24"/>
        </w:rPr>
        <w:t>której mowa w</w:t>
      </w:r>
      <w:r w:rsidR="00377104">
        <w:rPr>
          <w:rFonts w:ascii="Arial" w:hAnsi="Arial" w:cs="Arial"/>
          <w:sz w:val="24"/>
          <w:szCs w:val="24"/>
        </w:rPr>
        <w:t xml:space="preserve"> art. 2 u</w:t>
      </w:r>
      <w:r w:rsidRPr="00390AA3">
        <w:rPr>
          <w:rFonts w:ascii="Arial" w:hAnsi="Arial" w:cs="Arial"/>
          <w:sz w:val="24"/>
          <w:szCs w:val="24"/>
        </w:rPr>
        <w:t xml:space="preserve">stawy z dnia 13 kwietnia 2022 r. o szczególnych </w:t>
      </w:r>
      <w:r w:rsidRPr="00390AA3">
        <w:rPr>
          <w:rFonts w:ascii="Arial" w:hAnsi="Arial" w:cs="Arial"/>
          <w:sz w:val="24"/>
          <w:szCs w:val="24"/>
        </w:rPr>
        <w:lastRenderedPageBreak/>
        <w:t>rozwiązaniach w zakresie przeciwdziałania wspieraniu agresji na Ukrainę oraz służących ochronie bezpieczeństwa narodowego,</w:t>
      </w:r>
      <w:r w:rsidR="00661780" w:rsidRPr="00390AA3">
        <w:rPr>
          <w:rFonts w:ascii="Arial" w:hAnsi="Arial" w:cs="Arial"/>
          <w:sz w:val="24"/>
          <w:szCs w:val="24"/>
        </w:rPr>
        <w:t xml:space="preserve"> wykazac</w:t>
      </w:r>
      <w:r w:rsidR="00377104">
        <w:rPr>
          <w:rFonts w:ascii="Arial" w:hAnsi="Arial" w:cs="Arial"/>
          <w:sz w:val="24"/>
          <w:szCs w:val="24"/>
        </w:rPr>
        <w:t xml:space="preserve">h określonych w </w:t>
      </w:r>
      <w:bookmarkStart w:id="24" w:name="_Hlk146275640"/>
      <w:r w:rsidR="00377104">
        <w:rPr>
          <w:rFonts w:ascii="Arial" w:hAnsi="Arial" w:cs="Arial"/>
          <w:sz w:val="24"/>
          <w:szCs w:val="24"/>
        </w:rPr>
        <w:t>rozporządzeniu</w:t>
      </w:r>
      <w:r w:rsidR="00661780" w:rsidRPr="00390AA3">
        <w:rPr>
          <w:rFonts w:ascii="Arial" w:hAnsi="Arial" w:cs="Arial"/>
          <w:sz w:val="24"/>
          <w:szCs w:val="24"/>
        </w:rPr>
        <w:t xml:space="preserve"> 765/2006 </w:t>
      </w:r>
      <w:r w:rsidR="00377104" w:rsidRPr="00377104">
        <w:rPr>
          <w:rFonts w:ascii="Arial" w:hAnsi="Arial" w:cs="Arial"/>
          <w:sz w:val="24"/>
          <w:szCs w:val="24"/>
        </w:rPr>
        <w:t>z dnia 18 maja 2006</w:t>
      </w:r>
      <w:r w:rsidR="0083497A">
        <w:rPr>
          <w:rFonts w:ascii="Arial" w:hAnsi="Arial" w:cs="Arial"/>
          <w:sz w:val="24"/>
          <w:szCs w:val="24"/>
        </w:rPr>
        <w:t> </w:t>
      </w:r>
      <w:r w:rsidR="00377104" w:rsidRPr="00377104">
        <w:rPr>
          <w:rFonts w:ascii="Arial" w:hAnsi="Arial" w:cs="Arial"/>
          <w:sz w:val="24"/>
          <w:szCs w:val="24"/>
        </w:rPr>
        <w:t>r.</w:t>
      </w:r>
      <w:r w:rsidR="00377104">
        <w:rPr>
          <w:rFonts w:ascii="Arial" w:hAnsi="Arial" w:cs="Arial"/>
          <w:sz w:val="24"/>
          <w:szCs w:val="24"/>
        </w:rPr>
        <w:t xml:space="preserve"> dotyczącym</w:t>
      </w:r>
      <w:r w:rsidR="00377104" w:rsidRPr="00377104">
        <w:rPr>
          <w:rFonts w:ascii="Arial" w:hAnsi="Arial" w:cs="Arial"/>
          <w:sz w:val="24"/>
          <w:szCs w:val="24"/>
        </w:rPr>
        <w:t xml:space="preserve"> środków ograniczających w związku z sytuacją na Białorusi i</w:t>
      </w:r>
      <w:r w:rsidR="00147611">
        <w:rPr>
          <w:rFonts w:ascii="Arial" w:hAnsi="Arial" w:cs="Arial"/>
          <w:sz w:val="24"/>
          <w:szCs w:val="24"/>
        </w:rPr>
        <w:t> </w:t>
      </w:r>
      <w:r w:rsidR="00377104" w:rsidRPr="00377104">
        <w:rPr>
          <w:rFonts w:ascii="Arial" w:hAnsi="Arial" w:cs="Arial"/>
          <w:sz w:val="24"/>
          <w:szCs w:val="24"/>
        </w:rPr>
        <w:t>udziałem Białorusi w agresji Rosji wobec Ukrainy</w:t>
      </w:r>
      <w:r w:rsidR="00377104">
        <w:rPr>
          <w:rFonts w:ascii="Arial" w:hAnsi="Arial" w:cs="Arial"/>
          <w:sz w:val="24"/>
          <w:szCs w:val="24"/>
        </w:rPr>
        <w:t xml:space="preserve"> </w:t>
      </w:r>
      <w:r w:rsidR="00661780" w:rsidRPr="00377104">
        <w:rPr>
          <w:rFonts w:ascii="Arial" w:hAnsi="Arial" w:cs="Arial"/>
          <w:sz w:val="24"/>
          <w:szCs w:val="24"/>
        </w:rPr>
        <w:t xml:space="preserve">oraz </w:t>
      </w:r>
      <w:r w:rsidR="00377104">
        <w:rPr>
          <w:rFonts w:ascii="Arial" w:hAnsi="Arial" w:cs="Arial"/>
          <w:sz w:val="24"/>
          <w:szCs w:val="24"/>
        </w:rPr>
        <w:t xml:space="preserve">rozporządzeniu </w:t>
      </w:r>
      <w:r w:rsidR="00661780" w:rsidRPr="00377104">
        <w:rPr>
          <w:rFonts w:ascii="Arial" w:hAnsi="Arial" w:cs="Arial"/>
          <w:sz w:val="24"/>
          <w:szCs w:val="24"/>
        </w:rPr>
        <w:t>269/2014</w:t>
      </w:r>
      <w:r w:rsidR="00EA1983">
        <w:rPr>
          <w:rFonts w:ascii="Arial" w:hAnsi="Arial" w:cs="Arial"/>
          <w:sz w:val="24"/>
          <w:szCs w:val="24"/>
        </w:rPr>
        <w:t xml:space="preserve"> </w:t>
      </w:r>
      <w:r w:rsidR="00EA1983" w:rsidRPr="00EA1983">
        <w:rPr>
          <w:rFonts w:ascii="Arial" w:hAnsi="Arial" w:cs="Arial"/>
          <w:sz w:val="24"/>
          <w:szCs w:val="24"/>
        </w:rPr>
        <w:t>z dnia 17 marca 2014 r.</w:t>
      </w:r>
      <w:r w:rsidR="00EA1983">
        <w:rPr>
          <w:rFonts w:ascii="Arial" w:hAnsi="Arial" w:cs="Arial"/>
          <w:sz w:val="24"/>
          <w:szCs w:val="24"/>
        </w:rPr>
        <w:t xml:space="preserve"> </w:t>
      </w:r>
      <w:r w:rsidR="00EA1983" w:rsidRPr="00EA1983">
        <w:rPr>
          <w:rFonts w:ascii="Arial" w:hAnsi="Arial" w:cs="Arial"/>
          <w:sz w:val="24"/>
          <w:szCs w:val="24"/>
        </w:rPr>
        <w:t>w sprawie środków ograniczających w</w:t>
      </w:r>
      <w:r w:rsidR="00147611">
        <w:rPr>
          <w:rFonts w:ascii="Arial" w:hAnsi="Arial" w:cs="Arial"/>
          <w:sz w:val="24"/>
          <w:szCs w:val="24"/>
        </w:rPr>
        <w:t> </w:t>
      </w:r>
      <w:r w:rsidR="00EA1983" w:rsidRPr="00EA1983">
        <w:rPr>
          <w:rFonts w:ascii="Arial" w:hAnsi="Arial" w:cs="Arial"/>
          <w:sz w:val="24"/>
          <w:szCs w:val="24"/>
        </w:rPr>
        <w:t>odniesieniu do działań podważających integralność terytorialną, suwerenność i niezależność Ukrainy lub im zagrażających</w:t>
      </w:r>
      <w:bookmarkEnd w:id="24"/>
      <w:r w:rsidR="00661780" w:rsidRPr="00EA1983">
        <w:rPr>
          <w:rFonts w:ascii="Arial" w:hAnsi="Arial" w:cs="Arial"/>
          <w:sz w:val="24"/>
          <w:szCs w:val="24"/>
        </w:rPr>
        <w:t>, a także</w:t>
      </w:r>
      <w:r w:rsidR="00661780" w:rsidRPr="00EA1983">
        <w:rPr>
          <w:rFonts w:ascii="Arial" w:eastAsia="Times New Roman" w:hAnsi="Arial" w:cs="Arial"/>
          <w:sz w:val="24"/>
          <w:szCs w:val="24"/>
        </w:rPr>
        <w:t xml:space="preserve"> jakichkolwiek osób prawnych, po</w:t>
      </w:r>
      <w:r w:rsidR="00EA1983" w:rsidRPr="00EA1983">
        <w:rPr>
          <w:rFonts w:ascii="Arial" w:eastAsia="Times New Roman" w:hAnsi="Arial" w:cs="Arial"/>
          <w:sz w:val="24"/>
          <w:szCs w:val="24"/>
        </w:rPr>
        <w:t>dmiotów lub organów z</w:t>
      </w:r>
      <w:r w:rsidR="0083497A">
        <w:rPr>
          <w:rFonts w:ascii="Arial" w:eastAsia="Times New Roman" w:hAnsi="Arial" w:cs="Arial"/>
          <w:sz w:val="24"/>
          <w:szCs w:val="24"/>
        </w:rPr>
        <w:t> </w:t>
      </w:r>
      <w:r w:rsidR="00EA1983" w:rsidRPr="00EA1983">
        <w:rPr>
          <w:rFonts w:ascii="Arial" w:eastAsia="Times New Roman" w:hAnsi="Arial" w:cs="Arial"/>
          <w:sz w:val="24"/>
          <w:szCs w:val="24"/>
        </w:rPr>
        <w:t xml:space="preserve">siedzibą </w:t>
      </w:r>
      <w:r w:rsidR="00661780" w:rsidRPr="00EA1983">
        <w:rPr>
          <w:rFonts w:ascii="Arial" w:eastAsia="Times New Roman" w:hAnsi="Arial" w:cs="Arial"/>
          <w:sz w:val="24"/>
          <w:szCs w:val="24"/>
        </w:rPr>
        <w:t>w</w:t>
      </w:r>
      <w:r w:rsidR="00147611">
        <w:rPr>
          <w:rFonts w:ascii="Arial" w:eastAsia="Times New Roman" w:hAnsi="Arial" w:cs="Arial"/>
          <w:sz w:val="24"/>
          <w:szCs w:val="24"/>
        </w:rPr>
        <w:t> </w:t>
      </w:r>
      <w:r w:rsidR="00661780" w:rsidRPr="00EA1983">
        <w:rPr>
          <w:rFonts w:ascii="Arial" w:eastAsia="Times New Roman" w:hAnsi="Arial" w:cs="Arial"/>
          <w:sz w:val="24"/>
          <w:szCs w:val="24"/>
        </w:rPr>
        <w:t>Rosji, które w ponad 50% są własnością publiczną lub są pod kontrolą publiczną,</w:t>
      </w:r>
    </w:p>
    <w:p w14:paraId="0E7B6F40"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określenie warunków istotnych zmian umowy zawartej w wyniku</w:t>
      </w:r>
      <w:r w:rsidR="00147611">
        <w:rPr>
          <w:rFonts w:ascii="Arial" w:hAnsi="Arial" w:cs="Arial"/>
          <w:sz w:val="24"/>
          <w:szCs w:val="24"/>
        </w:rPr>
        <w:t xml:space="preserve"> </w:t>
      </w:r>
      <w:r w:rsidRPr="00390AA3">
        <w:rPr>
          <w:rFonts w:ascii="Arial" w:hAnsi="Arial" w:cs="Arial"/>
          <w:sz w:val="24"/>
          <w:szCs w:val="24"/>
        </w:rPr>
        <w:t>przeprowadzonego postępowania o udzielenie zamówienia, o ile zamawiający</w:t>
      </w:r>
      <w:r w:rsidR="00017A2E" w:rsidRPr="00390AA3">
        <w:rPr>
          <w:rFonts w:ascii="Arial" w:hAnsi="Arial" w:cs="Arial"/>
          <w:sz w:val="24"/>
          <w:szCs w:val="24"/>
        </w:rPr>
        <w:t xml:space="preserve"> </w:t>
      </w:r>
      <w:r w:rsidRPr="00390AA3">
        <w:rPr>
          <w:rFonts w:ascii="Arial" w:hAnsi="Arial" w:cs="Arial"/>
          <w:sz w:val="24"/>
          <w:szCs w:val="24"/>
        </w:rPr>
        <w:t>przewiduje możliwość zmiany umowy,</w:t>
      </w:r>
    </w:p>
    <w:p w14:paraId="3067A3DF" w14:textId="77777777" w:rsidR="00017A2E"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opis części zamówienia, jeżeli zamawiający dopuszcza składanie ofert</w:t>
      </w:r>
      <w:r w:rsidR="00147611">
        <w:rPr>
          <w:rFonts w:ascii="Arial" w:hAnsi="Arial" w:cs="Arial"/>
          <w:sz w:val="24"/>
          <w:szCs w:val="24"/>
        </w:rPr>
        <w:t xml:space="preserve"> </w:t>
      </w:r>
      <w:r w:rsidRPr="00390AA3">
        <w:rPr>
          <w:rFonts w:ascii="Arial" w:hAnsi="Arial" w:cs="Arial"/>
          <w:sz w:val="24"/>
          <w:szCs w:val="24"/>
        </w:rPr>
        <w:t>częściowych oraz liczbę części zamówienia, na którą wykonawca może złożyć</w:t>
      </w:r>
      <w:r w:rsidR="00017A2E" w:rsidRPr="00390AA3">
        <w:rPr>
          <w:rFonts w:ascii="Arial" w:hAnsi="Arial" w:cs="Arial"/>
          <w:sz w:val="24"/>
          <w:szCs w:val="24"/>
        </w:rPr>
        <w:t xml:space="preserve"> </w:t>
      </w:r>
      <w:r w:rsidRPr="00390AA3">
        <w:rPr>
          <w:rFonts w:ascii="Arial" w:hAnsi="Arial" w:cs="Arial"/>
          <w:sz w:val="24"/>
          <w:szCs w:val="24"/>
        </w:rPr>
        <w:t>ofertę, lub maksymalną liczbę części, na które zamówienie może zostać</w:t>
      </w:r>
      <w:r w:rsidR="00017A2E" w:rsidRPr="00390AA3">
        <w:rPr>
          <w:rFonts w:ascii="Arial" w:hAnsi="Arial" w:cs="Arial"/>
          <w:sz w:val="24"/>
          <w:szCs w:val="24"/>
        </w:rPr>
        <w:t xml:space="preserve"> </w:t>
      </w:r>
      <w:r w:rsidRPr="00390AA3">
        <w:rPr>
          <w:rFonts w:ascii="Arial" w:hAnsi="Arial" w:cs="Arial"/>
          <w:sz w:val="24"/>
          <w:szCs w:val="24"/>
        </w:rPr>
        <w:t>udzielone temu samemu wykonawcy, oraz kryteria lub zasady, mające</w:t>
      </w:r>
      <w:r w:rsidR="00017A2E" w:rsidRPr="00390AA3">
        <w:rPr>
          <w:rFonts w:ascii="Arial" w:hAnsi="Arial" w:cs="Arial"/>
          <w:sz w:val="24"/>
          <w:szCs w:val="24"/>
        </w:rPr>
        <w:t xml:space="preserve"> </w:t>
      </w:r>
      <w:r w:rsidRPr="00390AA3">
        <w:rPr>
          <w:rFonts w:ascii="Arial" w:hAnsi="Arial" w:cs="Arial"/>
          <w:sz w:val="24"/>
          <w:szCs w:val="24"/>
        </w:rPr>
        <w:t>zastosowanie do ustalenia, które części zamówienia zostaną udzielone</w:t>
      </w:r>
      <w:r w:rsidR="00017A2E" w:rsidRPr="00390AA3">
        <w:rPr>
          <w:rFonts w:ascii="Arial" w:hAnsi="Arial" w:cs="Arial"/>
          <w:sz w:val="24"/>
          <w:szCs w:val="24"/>
        </w:rPr>
        <w:t xml:space="preserve"> </w:t>
      </w:r>
      <w:r w:rsidRPr="00390AA3">
        <w:rPr>
          <w:rFonts w:ascii="Arial" w:hAnsi="Arial" w:cs="Arial"/>
          <w:sz w:val="24"/>
          <w:szCs w:val="24"/>
        </w:rPr>
        <w:t>jednemu wykonawcy, w przypadku wyboru jego oferty w</w:t>
      </w:r>
      <w:r w:rsidR="00017A2E" w:rsidRPr="00390AA3">
        <w:rPr>
          <w:rFonts w:ascii="Arial" w:hAnsi="Arial" w:cs="Arial"/>
          <w:sz w:val="24"/>
          <w:szCs w:val="24"/>
        </w:rPr>
        <w:t> </w:t>
      </w:r>
      <w:r w:rsidRPr="00390AA3">
        <w:rPr>
          <w:rFonts w:ascii="Arial" w:hAnsi="Arial" w:cs="Arial"/>
          <w:sz w:val="24"/>
          <w:szCs w:val="24"/>
        </w:rPr>
        <w:t>większej niż</w:t>
      </w:r>
      <w:r w:rsidR="00017A2E" w:rsidRPr="00390AA3">
        <w:rPr>
          <w:rFonts w:ascii="Arial" w:hAnsi="Arial" w:cs="Arial"/>
          <w:sz w:val="24"/>
          <w:szCs w:val="24"/>
        </w:rPr>
        <w:t xml:space="preserve"> </w:t>
      </w:r>
      <w:r w:rsidRPr="00390AA3">
        <w:rPr>
          <w:rFonts w:ascii="Arial" w:hAnsi="Arial" w:cs="Arial"/>
          <w:sz w:val="24"/>
          <w:szCs w:val="24"/>
        </w:rPr>
        <w:t>maksymalna liczbie części,</w:t>
      </w:r>
    </w:p>
    <w:p w14:paraId="13066FA4" w14:textId="77777777" w:rsidR="00D65B37"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w sytuacji, gdy zamawiający udziela zamówienia w częściach, informację, że</w:t>
      </w:r>
      <w:r w:rsidR="00017A2E" w:rsidRPr="00390AA3">
        <w:rPr>
          <w:rFonts w:ascii="Arial" w:hAnsi="Arial" w:cs="Arial"/>
          <w:sz w:val="24"/>
          <w:szCs w:val="24"/>
        </w:rPr>
        <w:t xml:space="preserve"> </w:t>
      </w:r>
      <w:r w:rsidRPr="00390AA3">
        <w:rPr>
          <w:rFonts w:ascii="Arial" w:hAnsi="Arial" w:cs="Arial"/>
          <w:sz w:val="24"/>
          <w:szCs w:val="24"/>
        </w:rPr>
        <w:t>dane postępowanie obejmuje jedynie część zamówienia, wraz z określeniem</w:t>
      </w:r>
      <w:r w:rsidR="00D65B37" w:rsidRPr="00390AA3">
        <w:rPr>
          <w:rFonts w:ascii="Arial" w:hAnsi="Arial" w:cs="Arial"/>
          <w:sz w:val="24"/>
          <w:szCs w:val="24"/>
        </w:rPr>
        <w:t xml:space="preserve"> </w:t>
      </w:r>
      <w:r w:rsidRPr="00390AA3">
        <w:rPr>
          <w:rFonts w:ascii="Arial" w:hAnsi="Arial" w:cs="Arial"/>
          <w:sz w:val="24"/>
          <w:szCs w:val="24"/>
        </w:rPr>
        <w:t>zakresu lub wartości całego zamówienia oraz informacjami co do pozostałych</w:t>
      </w:r>
      <w:r w:rsidR="00D65B37" w:rsidRPr="00390AA3">
        <w:rPr>
          <w:rFonts w:ascii="Arial" w:hAnsi="Arial" w:cs="Arial"/>
          <w:sz w:val="24"/>
          <w:szCs w:val="24"/>
        </w:rPr>
        <w:t xml:space="preserve"> </w:t>
      </w:r>
      <w:r w:rsidRPr="00390AA3">
        <w:rPr>
          <w:rFonts w:ascii="Arial" w:hAnsi="Arial" w:cs="Arial"/>
          <w:sz w:val="24"/>
          <w:szCs w:val="24"/>
        </w:rPr>
        <w:t>części zamówienia,</w:t>
      </w:r>
    </w:p>
    <w:p w14:paraId="78F5A0F2" w14:textId="77777777" w:rsidR="008E4CCF" w:rsidRPr="00390AA3" w:rsidRDefault="00525394"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informacje dotyczące ofert wariantowych, jeżeli zamawiający wymaga lub</w:t>
      </w:r>
      <w:r w:rsidR="00D65B37" w:rsidRPr="00390AA3">
        <w:rPr>
          <w:rFonts w:ascii="Arial" w:hAnsi="Arial" w:cs="Arial"/>
          <w:sz w:val="24"/>
          <w:szCs w:val="24"/>
        </w:rPr>
        <w:t xml:space="preserve"> </w:t>
      </w:r>
      <w:r w:rsidRPr="00390AA3">
        <w:rPr>
          <w:rFonts w:ascii="Arial" w:hAnsi="Arial" w:cs="Arial"/>
          <w:sz w:val="24"/>
          <w:szCs w:val="24"/>
        </w:rPr>
        <w:t>dopuszcza ich składanie, w tym opis sposobu przedstawiania ofert</w:t>
      </w:r>
      <w:r w:rsidR="00147611">
        <w:rPr>
          <w:rFonts w:ascii="Arial" w:hAnsi="Arial" w:cs="Arial"/>
          <w:sz w:val="24"/>
          <w:szCs w:val="24"/>
        </w:rPr>
        <w:t xml:space="preserve"> </w:t>
      </w:r>
      <w:r w:rsidRPr="00390AA3">
        <w:rPr>
          <w:rFonts w:ascii="Arial" w:hAnsi="Arial" w:cs="Arial"/>
          <w:sz w:val="24"/>
          <w:szCs w:val="24"/>
        </w:rPr>
        <w:t>wariantowych oraz minimalne warunki, jakim muszą odpowiadać oferty</w:t>
      </w:r>
      <w:r w:rsidR="00147611">
        <w:rPr>
          <w:rFonts w:ascii="Arial" w:hAnsi="Arial" w:cs="Arial"/>
          <w:sz w:val="24"/>
          <w:szCs w:val="24"/>
        </w:rPr>
        <w:t xml:space="preserve"> </w:t>
      </w:r>
      <w:r w:rsidRPr="00390AA3">
        <w:rPr>
          <w:rFonts w:ascii="Arial" w:hAnsi="Arial" w:cs="Arial"/>
          <w:sz w:val="24"/>
          <w:szCs w:val="24"/>
        </w:rPr>
        <w:t>wariantowe wraz z wybranymi kryteriami oceny oraz informacja, czy oferta</w:t>
      </w:r>
      <w:r w:rsidR="00D65B37" w:rsidRPr="00390AA3">
        <w:rPr>
          <w:rFonts w:ascii="Arial" w:hAnsi="Arial" w:cs="Arial"/>
          <w:sz w:val="24"/>
          <w:szCs w:val="24"/>
        </w:rPr>
        <w:t xml:space="preserve"> </w:t>
      </w:r>
      <w:r w:rsidRPr="00390AA3">
        <w:rPr>
          <w:rFonts w:ascii="Arial" w:hAnsi="Arial" w:cs="Arial"/>
          <w:sz w:val="24"/>
          <w:szCs w:val="24"/>
        </w:rPr>
        <w:t>wariantowa powinna być złożona wraz z ofertą albo zamiast oferty</w:t>
      </w:r>
      <w:r w:rsidR="00527C26" w:rsidRPr="00390AA3">
        <w:rPr>
          <w:rFonts w:ascii="Arial" w:hAnsi="Arial" w:cs="Arial"/>
          <w:sz w:val="24"/>
          <w:szCs w:val="24"/>
        </w:rPr>
        <w:t>,</w:t>
      </w:r>
    </w:p>
    <w:p w14:paraId="022C50DD" w14:textId="77777777" w:rsidR="00675C38" w:rsidRPr="00390AA3" w:rsidRDefault="008E4CCF" w:rsidP="00CD699C">
      <w:pPr>
        <w:pStyle w:val="Akapitzlist"/>
        <w:numPr>
          <w:ilvl w:val="1"/>
          <w:numId w:val="23"/>
        </w:numPr>
        <w:spacing w:line="360" w:lineRule="auto"/>
        <w:ind w:left="782" w:hanging="357"/>
        <w:rPr>
          <w:rFonts w:ascii="Arial" w:hAnsi="Arial" w:cs="Arial"/>
          <w:sz w:val="24"/>
          <w:szCs w:val="24"/>
        </w:rPr>
      </w:pPr>
      <w:r w:rsidRPr="00390AA3">
        <w:rPr>
          <w:rFonts w:ascii="Arial" w:hAnsi="Arial" w:cs="Arial"/>
          <w:sz w:val="24"/>
          <w:szCs w:val="24"/>
        </w:rPr>
        <w:t>istotne postanowienia umowne (</w:t>
      </w:r>
      <w:r w:rsidR="00D34CFE" w:rsidRPr="00390AA3">
        <w:rPr>
          <w:rFonts w:ascii="Arial" w:hAnsi="Arial" w:cs="Arial"/>
          <w:sz w:val="24"/>
          <w:szCs w:val="24"/>
        </w:rPr>
        <w:t xml:space="preserve">np. </w:t>
      </w:r>
      <w:r w:rsidRPr="00390AA3">
        <w:rPr>
          <w:rFonts w:ascii="Arial" w:hAnsi="Arial" w:cs="Arial"/>
          <w:sz w:val="24"/>
          <w:szCs w:val="24"/>
        </w:rPr>
        <w:t xml:space="preserve">wzór umowy) zawierające </w:t>
      </w:r>
      <w:r w:rsidR="00C62C34" w:rsidRPr="00390AA3">
        <w:rPr>
          <w:rFonts w:ascii="Arial" w:hAnsi="Arial" w:cs="Arial"/>
          <w:sz w:val="24"/>
          <w:szCs w:val="24"/>
        </w:rPr>
        <w:t>np.</w:t>
      </w:r>
      <w:r w:rsidRPr="00390AA3">
        <w:rPr>
          <w:rFonts w:ascii="Arial" w:hAnsi="Arial" w:cs="Arial"/>
          <w:sz w:val="24"/>
          <w:szCs w:val="24"/>
        </w:rPr>
        <w:t xml:space="preserve">: informacje o karach umownych </w:t>
      </w:r>
      <w:r w:rsidR="00540804" w:rsidRPr="00390AA3">
        <w:rPr>
          <w:rFonts w:ascii="Arial" w:hAnsi="Arial" w:cs="Arial"/>
          <w:sz w:val="24"/>
          <w:szCs w:val="24"/>
        </w:rPr>
        <w:t xml:space="preserve">za niewykonanie lub nienależyte wykonanie zamówienia </w:t>
      </w:r>
      <w:r w:rsidRPr="00390AA3">
        <w:rPr>
          <w:rFonts w:ascii="Arial" w:hAnsi="Arial" w:cs="Arial"/>
          <w:sz w:val="24"/>
          <w:szCs w:val="24"/>
        </w:rPr>
        <w:t>(jeśli dotyczy)</w:t>
      </w:r>
      <w:r w:rsidR="00540804" w:rsidRPr="00390AA3">
        <w:rPr>
          <w:rFonts w:ascii="Arial" w:hAnsi="Arial" w:cs="Arial"/>
          <w:sz w:val="24"/>
          <w:szCs w:val="24"/>
        </w:rPr>
        <w:t xml:space="preserve">, przy czym wysokość kar nie </w:t>
      </w:r>
      <w:r w:rsidR="00540804" w:rsidRPr="00390AA3">
        <w:rPr>
          <w:rFonts w:ascii="Arial" w:hAnsi="Arial" w:cs="Arial"/>
          <w:sz w:val="24"/>
          <w:szCs w:val="24"/>
        </w:rPr>
        <w:lastRenderedPageBreak/>
        <w:t>może naruszać zasady konkurencji oraz ograniczać dostępu do zamówienia</w:t>
      </w:r>
      <w:r w:rsidR="00A07948" w:rsidRPr="00390AA3">
        <w:rPr>
          <w:rFonts w:ascii="Arial" w:hAnsi="Arial" w:cs="Arial"/>
          <w:sz w:val="24"/>
          <w:szCs w:val="24"/>
        </w:rPr>
        <w:t>;</w:t>
      </w:r>
      <w:r w:rsidRPr="00390AA3">
        <w:rPr>
          <w:rFonts w:ascii="Arial" w:hAnsi="Arial" w:cs="Arial"/>
          <w:sz w:val="24"/>
          <w:szCs w:val="24"/>
        </w:rPr>
        <w:t xml:space="preserve"> informacje o zabezpieczeniu realizacji umowy (jeśli dotyczy)</w:t>
      </w:r>
      <w:r w:rsidR="005E17D8" w:rsidRPr="00390AA3">
        <w:rPr>
          <w:rFonts w:ascii="Arial" w:hAnsi="Arial" w:cs="Arial"/>
          <w:sz w:val="24"/>
          <w:szCs w:val="24"/>
        </w:rPr>
        <w:t>; informacje o</w:t>
      </w:r>
      <w:r w:rsidR="00D34CFE" w:rsidRPr="00390AA3">
        <w:rPr>
          <w:rFonts w:ascii="Arial" w:hAnsi="Arial" w:cs="Arial"/>
          <w:sz w:val="24"/>
          <w:szCs w:val="24"/>
        </w:rPr>
        <w:t xml:space="preserve"> dopuszczalnych</w:t>
      </w:r>
      <w:r w:rsidR="00842EDD" w:rsidRPr="00390AA3">
        <w:rPr>
          <w:rFonts w:ascii="Arial" w:hAnsi="Arial" w:cs="Arial"/>
          <w:sz w:val="24"/>
          <w:szCs w:val="24"/>
        </w:rPr>
        <w:t xml:space="preserve"> przesłankach </w:t>
      </w:r>
      <w:r w:rsidR="00747448" w:rsidRPr="00390AA3">
        <w:rPr>
          <w:rFonts w:ascii="Arial" w:hAnsi="Arial" w:cs="Arial"/>
          <w:sz w:val="24"/>
          <w:szCs w:val="24"/>
        </w:rPr>
        <w:t xml:space="preserve">zmian </w:t>
      </w:r>
      <w:r w:rsidR="00842EDD" w:rsidRPr="00390AA3">
        <w:rPr>
          <w:rFonts w:ascii="Arial" w:hAnsi="Arial" w:cs="Arial"/>
          <w:sz w:val="24"/>
          <w:szCs w:val="24"/>
        </w:rPr>
        <w:t>umowy</w:t>
      </w:r>
      <w:r w:rsidR="005E17D8" w:rsidRPr="00390AA3">
        <w:rPr>
          <w:rFonts w:ascii="Arial" w:hAnsi="Arial" w:cs="Arial"/>
          <w:sz w:val="24"/>
          <w:szCs w:val="24"/>
        </w:rPr>
        <w:t>;</w:t>
      </w:r>
      <w:r w:rsidR="00943FFD" w:rsidRPr="00390AA3">
        <w:rPr>
          <w:rFonts w:ascii="Arial" w:hAnsi="Arial" w:cs="Arial"/>
          <w:sz w:val="24"/>
          <w:szCs w:val="24"/>
        </w:rPr>
        <w:t xml:space="preserve"> informacje o zaliczkach, płatnościach częściowych, waloryzacji wynagrodzenia</w:t>
      </w:r>
      <w:r w:rsidR="005E17D8" w:rsidRPr="00390AA3">
        <w:rPr>
          <w:rFonts w:ascii="Arial" w:hAnsi="Arial" w:cs="Arial"/>
          <w:sz w:val="24"/>
          <w:szCs w:val="24"/>
        </w:rPr>
        <w:t xml:space="preserve"> (jeśli dotyczy)</w:t>
      </w:r>
      <w:r w:rsidR="00D34CFE" w:rsidRPr="00390AA3">
        <w:rPr>
          <w:rFonts w:ascii="Arial" w:hAnsi="Arial" w:cs="Arial"/>
          <w:sz w:val="24"/>
          <w:szCs w:val="24"/>
        </w:rPr>
        <w:t>.</w:t>
      </w:r>
      <w:r w:rsidR="00540804" w:rsidRPr="00390AA3">
        <w:rPr>
          <w:rFonts w:ascii="Arial" w:hAnsi="Arial" w:cs="Arial"/>
          <w:sz w:val="24"/>
          <w:szCs w:val="24"/>
        </w:rPr>
        <w:t xml:space="preserve"> </w:t>
      </w:r>
    </w:p>
    <w:p w14:paraId="7926E5F4" w14:textId="77777777" w:rsidR="00525394"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Zapytanie ofertowe może zostać zmienione przed upływem terminu składania ofert. Zamawiający informuje w zapytaniu ofertowym o zakresie zmian. Zamawiający przedłuża termin składania ofert o czas niezbędny do</w:t>
      </w:r>
      <w:r w:rsidR="00147611">
        <w:rPr>
          <w:rFonts w:ascii="Arial" w:hAnsi="Arial" w:cs="Arial"/>
          <w:sz w:val="24"/>
          <w:szCs w:val="24"/>
        </w:rPr>
        <w:t xml:space="preserve"> </w:t>
      </w:r>
      <w:r w:rsidRPr="00390AA3">
        <w:rPr>
          <w:rFonts w:ascii="Arial" w:hAnsi="Arial" w:cs="Arial"/>
          <w:sz w:val="24"/>
          <w:szCs w:val="24"/>
        </w:rPr>
        <w:t>wprowadzenia zmian w ofertach, jeżeli jest to konieczne z uwagi na zakres</w:t>
      </w:r>
      <w:r w:rsidR="00147611">
        <w:rPr>
          <w:rFonts w:ascii="Arial" w:hAnsi="Arial" w:cs="Arial"/>
          <w:sz w:val="24"/>
          <w:szCs w:val="24"/>
        </w:rPr>
        <w:t xml:space="preserve"> </w:t>
      </w:r>
      <w:r w:rsidRPr="00390AA3">
        <w:rPr>
          <w:rFonts w:ascii="Arial" w:hAnsi="Arial" w:cs="Arial"/>
          <w:sz w:val="24"/>
          <w:szCs w:val="24"/>
        </w:rPr>
        <w:t>wprowadzonych zmian.</w:t>
      </w:r>
    </w:p>
    <w:p w14:paraId="6450C045" w14:textId="77777777" w:rsidR="00E57D9B" w:rsidRPr="00390AA3" w:rsidRDefault="00525394"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Informację o wyniku postępowania ogłasza się w taki sposób, w jaki zostało</w:t>
      </w:r>
      <w:r w:rsidR="00147611">
        <w:rPr>
          <w:rFonts w:ascii="Arial" w:hAnsi="Arial" w:cs="Arial"/>
          <w:sz w:val="24"/>
          <w:szCs w:val="24"/>
        </w:rPr>
        <w:t xml:space="preserve"> </w:t>
      </w:r>
      <w:r w:rsidRPr="00390AA3">
        <w:rPr>
          <w:rFonts w:ascii="Arial" w:hAnsi="Arial" w:cs="Arial"/>
          <w:sz w:val="24"/>
          <w:szCs w:val="24"/>
        </w:rPr>
        <w:t>upublicznione zapytanie ofertowe. Informacja ta zawiera imię i nazwisko albo</w:t>
      </w:r>
      <w:r w:rsidR="00D65B37" w:rsidRPr="00390AA3">
        <w:rPr>
          <w:rFonts w:ascii="Arial" w:hAnsi="Arial" w:cs="Arial"/>
          <w:sz w:val="24"/>
          <w:szCs w:val="24"/>
        </w:rPr>
        <w:t xml:space="preserve"> </w:t>
      </w:r>
      <w:r w:rsidRPr="00390AA3">
        <w:rPr>
          <w:rFonts w:ascii="Arial" w:hAnsi="Arial" w:cs="Arial"/>
          <w:sz w:val="24"/>
          <w:szCs w:val="24"/>
        </w:rPr>
        <w:t>nazwę wybranego wykonawcy, jego siedzibę (miejscowość) oraz cenę</w:t>
      </w:r>
      <w:r w:rsidR="00147611">
        <w:rPr>
          <w:rFonts w:ascii="Arial" w:hAnsi="Arial" w:cs="Arial"/>
          <w:sz w:val="24"/>
          <w:szCs w:val="24"/>
        </w:rPr>
        <w:t xml:space="preserve"> </w:t>
      </w:r>
      <w:r w:rsidRPr="00390AA3">
        <w:rPr>
          <w:rFonts w:ascii="Arial" w:hAnsi="Arial" w:cs="Arial"/>
          <w:sz w:val="24"/>
          <w:szCs w:val="24"/>
        </w:rPr>
        <w:t>najkorzystniejszej oferty.</w:t>
      </w:r>
    </w:p>
    <w:p w14:paraId="08ED06F0" w14:textId="77777777" w:rsidR="000C61FB" w:rsidRPr="00390AA3" w:rsidRDefault="000C61FB"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 xml:space="preserve">Zamawiający jest zobowiązany do weryfikacji w trakcie realizacji zamówienia czy wykonawca wywiązuje się z umowy z nim </w:t>
      </w:r>
      <w:r w:rsidR="00E57D9B" w:rsidRPr="00390AA3">
        <w:rPr>
          <w:rFonts w:ascii="Arial" w:hAnsi="Arial" w:cs="Arial"/>
          <w:sz w:val="24"/>
          <w:szCs w:val="24"/>
        </w:rPr>
        <w:t>zawartej</w:t>
      </w:r>
      <w:r w:rsidRPr="00390AA3">
        <w:rPr>
          <w:rFonts w:ascii="Arial" w:hAnsi="Arial" w:cs="Arial"/>
          <w:sz w:val="24"/>
          <w:szCs w:val="24"/>
        </w:rPr>
        <w:t xml:space="preserve"> w</w:t>
      </w:r>
      <w:r w:rsidR="00147611">
        <w:rPr>
          <w:rFonts w:ascii="Arial" w:hAnsi="Arial" w:cs="Arial"/>
          <w:sz w:val="24"/>
          <w:szCs w:val="24"/>
        </w:rPr>
        <w:t> </w:t>
      </w:r>
      <w:r w:rsidRPr="00390AA3">
        <w:rPr>
          <w:rFonts w:ascii="Arial" w:hAnsi="Arial" w:cs="Arial"/>
          <w:sz w:val="24"/>
          <w:szCs w:val="24"/>
        </w:rPr>
        <w:t>zakresie m.in. terminu realizacji</w:t>
      </w:r>
      <w:r w:rsidR="00E57D9B" w:rsidRPr="00390AA3">
        <w:rPr>
          <w:rFonts w:ascii="Arial" w:hAnsi="Arial" w:cs="Arial"/>
          <w:sz w:val="24"/>
          <w:szCs w:val="24"/>
        </w:rPr>
        <w:t>, przedmiotu zamówienia lub wprowadzonych zmian.</w:t>
      </w:r>
    </w:p>
    <w:p w14:paraId="082FDFEF" w14:textId="77777777" w:rsidR="0073428D" w:rsidRPr="00390AA3" w:rsidRDefault="0073428D" w:rsidP="00CD699C">
      <w:pPr>
        <w:pStyle w:val="Akapitzlist"/>
        <w:numPr>
          <w:ilvl w:val="0"/>
          <w:numId w:val="29"/>
        </w:numPr>
        <w:spacing w:line="360" w:lineRule="auto"/>
        <w:ind w:left="426" w:hanging="426"/>
        <w:rPr>
          <w:rFonts w:ascii="Arial" w:hAnsi="Arial" w:cs="Arial"/>
          <w:sz w:val="24"/>
          <w:szCs w:val="24"/>
        </w:rPr>
      </w:pPr>
      <w:r w:rsidRPr="00390AA3">
        <w:rPr>
          <w:rFonts w:ascii="Arial" w:hAnsi="Arial" w:cs="Arial"/>
          <w:sz w:val="24"/>
          <w:szCs w:val="24"/>
        </w:rPr>
        <w:t xml:space="preserve">Wzór umowy może stanowić załącznik do zapytania ofertowego publikowanego w BK2021. </w:t>
      </w:r>
    </w:p>
    <w:p w14:paraId="2FAE96E3" w14:textId="77777777" w:rsidR="006B24D3" w:rsidRPr="00390AA3" w:rsidRDefault="006B24D3" w:rsidP="001309C7">
      <w:pPr>
        <w:pStyle w:val="Nagwek2"/>
        <w:numPr>
          <w:ilvl w:val="1"/>
          <w:numId w:val="37"/>
        </w:numPr>
        <w:spacing w:line="360" w:lineRule="auto"/>
        <w:ind w:left="357" w:hanging="357"/>
        <w:rPr>
          <w:rFonts w:ascii="Arial" w:hAnsi="Arial" w:cs="Arial"/>
          <w:i w:val="0"/>
          <w:sz w:val="24"/>
          <w:szCs w:val="24"/>
        </w:rPr>
      </w:pPr>
      <w:r w:rsidRPr="00390AA3">
        <w:rPr>
          <w:rFonts w:ascii="Arial" w:hAnsi="Arial" w:cs="Arial"/>
          <w:i w:val="0"/>
          <w:sz w:val="24"/>
          <w:szCs w:val="24"/>
        </w:rPr>
        <w:t xml:space="preserve"> </w:t>
      </w:r>
      <w:bookmarkStart w:id="25" w:name="_Toc146276973"/>
      <w:r w:rsidRPr="00390AA3">
        <w:rPr>
          <w:rFonts w:ascii="Arial" w:hAnsi="Arial" w:cs="Arial"/>
          <w:i w:val="0"/>
          <w:sz w:val="24"/>
          <w:szCs w:val="24"/>
        </w:rPr>
        <w:t>Umowa w sprawie zamówienia</w:t>
      </w:r>
      <w:bookmarkEnd w:id="25"/>
    </w:p>
    <w:p w14:paraId="57DF4BBE" w14:textId="77777777" w:rsidR="00902F0A" w:rsidRPr="00390AA3" w:rsidRDefault="00347BFC"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Zawarcie umowy w sprawie zamówienia następuje w formie pisemnej lub w</w:t>
      </w:r>
      <w:r w:rsidR="00147611">
        <w:rPr>
          <w:rFonts w:ascii="Arial" w:hAnsi="Arial" w:cs="Arial"/>
          <w:sz w:val="24"/>
          <w:szCs w:val="24"/>
        </w:rPr>
        <w:t> </w:t>
      </w:r>
      <w:r w:rsidRPr="00390AA3">
        <w:rPr>
          <w:rFonts w:ascii="Arial" w:hAnsi="Arial" w:cs="Arial"/>
          <w:sz w:val="24"/>
          <w:szCs w:val="24"/>
        </w:rPr>
        <w:t>formie elektronicznej, o których mowa w art. 78 i art. 78¹ Kodeksu cywilnego.</w:t>
      </w:r>
    </w:p>
    <w:p w14:paraId="2C69AA97" w14:textId="77777777" w:rsidR="00347BFC" w:rsidRPr="00390AA3" w:rsidRDefault="00347BFC"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W przypadku gdy zamawiający dopuszcza składanie ofert częściowych,</w:t>
      </w:r>
      <w:r w:rsidR="00147611">
        <w:rPr>
          <w:rFonts w:ascii="Arial" w:hAnsi="Arial" w:cs="Arial"/>
          <w:sz w:val="24"/>
          <w:szCs w:val="24"/>
        </w:rPr>
        <w:t xml:space="preserve"> </w:t>
      </w:r>
      <w:r w:rsidRPr="00390AA3">
        <w:rPr>
          <w:rFonts w:ascii="Arial" w:hAnsi="Arial" w:cs="Arial"/>
          <w:sz w:val="24"/>
          <w:szCs w:val="24"/>
        </w:rPr>
        <w:t>postępowanie może zakończyć się zawarciem umowy na część zamówienia.</w:t>
      </w:r>
    </w:p>
    <w:p w14:paraId="6CC23247" w14:textId="77777777" w:rsidR="00347BFC" w:rsidRPr="00390AA3" w:rsidRDefault="00347BFC"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W przypadku gdy wybrany wykonawca odstąpi od zawarcia umowy w</w:t>
      </w:r>
      <w:r w:rsidR="00147611">
        <w:rPr>
          <w:rFonts w:ascii="Arial" w:hAnsi="Arial" w:cs="Arial"/>
          <w:sz w:val="24"/>
          <w:szCs w:val="24"/>
        </w:rPr>
        <w:t> </w:t>
      </w:r>
      <w:r w:rsidRPr="00390AA3">
        <w:rPr>
          <w:rFonts w:ascii="Arial" w:hAnsi="Arial" w:cs="Arial"/>
          <w:sz w:val="24"/>
          <w:szCs w:val="24"/>
        </w:rPr>
        <w:t>sprawie zamówienia, zamawiający może zawrzeć umowę z wykonawcą, który w prawidłowo przeprowadzonym postępowaniu o udzielenie zamówienia uzyskał</w:t>
      </w:r>
      <w:r w:rsidR="008C77AD" w:rsidRPr="00390AA3">
        <w:rPr>
          <w:rFonts w:ascii="Arial" w:hAnsi="Arial" w:cs="Arial"/>
          <w:sz w:val="24"/>
          <w:szCs w:val="24"/>
        </w:rPr>
        <w:t xml:space="preserve"> </w:t>
      </w:r>
      <w:r w:rsidRPr="00390AA3">
        <w:rPr>
          <w:rFonts w:ascii="Arial" w:hAnsi="Arial" w:cs="Arial"/>
          <w:sz w:val="24"/>
          <w:szCs w:val="24"/>
        </w:rPr>
        <w:t>kolejną najwyższą liczbę punktów.</w:t>
      </w:r>
    </w:p>
    <w:p w14:paraId="710FBC4F" w14:textId="77777777" w:rsidR="00B244B4" w:rsidRPr="00390AA3" w:rsidRDefault="00B244B4"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Umowa zawiera postanowienia określające w szczególności łączną maksymalną wysokość kar umownych, której mogą dochodzić strony.</w:t>
      </w:r>
    </w:p>
    <w:p w14:paraId="03B81FE9" w14:textId="77777777" w:rsidR="00D65B37" w:rsidRPr="00390AA3" w:rsidRDefault="00347BFC"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lastRenderedPageBreak/>
        <w:t>Nie jest możliwe dokonywanie istotnych zmian postanowień zawartej umowy w stosunku do treści oferty, na podstawie której dokonano wyboru wykonawcy,</w:t>
      </w:r>
      <w:r w:rsidR="00D65B37" w:rsidRPr="00390AA3">
        <w:rPr>
          <w:rFonts w:ascii="Arial" w:hAnsi="Arial" w:cs="Arial"/>
          <w:sz w:val="24"/>
          <w:szCs w:val="24"/>
        </w:rPr>
        <w:t xml:space="preserve"> </w:t>
      </w:r>
      <w:r w:rsidRPr="00390AA3">
        <w:rPr>
          <w:rFonts w:ascii="Arial" w:hAnsi="Arial" w:cs="Arial"/>
          <w:sz w:val="24"/>
          <w:szCs w:val="24"/>
        </w:rPr>
        <w:t>chyba że:</w:t>
      </w:r>
    </w:p>
    <w:p w14:paraId="49ACCED6" w14:textId="77777777" w:rsidR="00D65B37" w:rsidRPr="00390AA3" w:rsidRDefault="00347BFC"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zmiany zostały przewidziane w zapytaniu ofertowym w postaci jednoznacznych postanowień umownych, które określają ich zakres</w:t>
      </w:r>
      <w:r w:rsidR="00D65B37" w:rsidRPr="00390AA3">
        <w:rPr>
          <w:rFonts w:ascii="Arial" w:hAnsi="Arial" w:cs="Arial"/>
          <w:sz w:val="24"/>
          <w:szCs w:val="24"/>
        </w:rPr>
        <w:t xml:space="preserve"> </w:t>
      </w:r>
      <w:r w:rsidRPr="00390AA3">
        <w:rPr>
          <w:rFonts w:ascii="Arial" w:hAnsi="Arial" w:cs="Arial"/>
          <w:sz w:val="24"/>
          <w:szCs w:val="24"/>
        </w:rPr>
        <w:t>i</w:t>
      </w:r>
      <w:r w:rsidR="00D65B37" w:rsidRPr="00390AA3">
        <w:rPr>
          <w:rFonts w:ascii="Arial" w:hAnsi="Arial" w:cs="Arial"/>
          <w:sz w:val="24"/>
          <w:szCs w:val="24"/>
        </w:rPr>
        <w:t> </w:t>
      </w:r>
      <w:r w:rsidRPr="00390AA3">
        <w:rPr>
          <w:rFonts w:ascii="Arial" w:hAnsi="Arial" w:cs="Arial"/>
          <w:sz w:val="24"/>
          <w:szCs w:val="24"/>
        </w:rPr>
        <w:t>charakter oraz warunki wprowadzenia zmian,</w:t>
      </w:r>
    </w:p>
    <w:p w14:paraId="0587D37E" w14:textId="77777777" w:rsidR="00D65B37" w:rsidRPr="00390AA3" w:rsidRDefault="00347BFC"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zmiany dotyczą realizacji dodatkowych dostaw, usług lub robót budowlanych</w:t>
      </w:r>
      <w:r w:rsidR="00D65B37" w:rsidRPr="00390AA3">
        <w:rPr>
          <w:rFonts w:ascii="Arial" w:hAnsi="Arial" w:cs="Arial"/>
          <w:sz w:val="24"/>
          <w:szCs w:val="24"/>
        </w:rPr>
        <w:t xml:space="preserve"> </w:t>
      </w:r>
      <w:r w:rsidRPr="00390AA3">
        <w:rPr>
          <w:rFonts w:ascii="Arial" w:hAnsi="Arial" w:cs="Arial"/>
          <w:sz w:val="24"/>
          <w:szCs w:val="24"/>
        </w:rPr>
        <w:t>od dotychczasowego wykonawcy, nieobjętych zamówieniem podstawowym,</w:t>
      </w:r>
      <w:r w:rsidR="00D65B37" w:rsidRPr="00390AA3">
        <w:rPr>
          <w:rFonts w:ascii="Arial" w:hAnsi="Arial" w:cs="Arial"/>
          <w:sz w:val="24"/>
          <w:szCs w:val="24"/>
        </w:rPr>
        <w:t xml:space="preserve"> </w:t>
      </w:r>
      <w:r w:rsidRPr="00390AA3">
        <w:rPr>
          <w:rFonts w:ascii="Arial" w:hAnsi="Arial" w:cs="Arial"/>
          <w:sz w:val="24"/>
          <w:szCs w:val="24"/>
        </w:rPr>
        <w:t>o ile stały się niezbędne i zostały spełnione łącznie następujące warunki:</w:t>
      </w:r>
    </w:p>
    <w:p w14:paraId="46C943E4" w14:textId="77777777" w:rsidR="00D65B37" w:rsidRPr="00390AA3" w:rsidRDefault="00D65B37"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z</w:t>
      </w:r>
      <w:r w:rsidR="00347BFC" w:rsidRPr="00390AA3">
        <w:rPr>
          <w:rFonts w:ascii="Arial" w:hAnsi="Arial" w:cs="Arial"/>
          <w:sz w:val="24"/>
          <w:szCs w:val="24"/>
        </w:rPr>
        <w:t>miana wykonawcy nie może zostać dokonana z powodów ekonomicznych</w:t>
      </w:r>
      <w:r w:rsidRPr="00390AA3">
        <w:rPr>
          <w:rFonts w:ascii="Arial" w:hAnsi="Arial" w:cs="Arial"/>
          <w:sz w:val="24"/>
          <w:szCs w:val="24"/>
        </w:rPr>
        <w:t xml:space="preserve"> </w:t>
      </w:r>
      <w:r w:rsidR="00347BFC" w:rsidRPr="00390AA3">
        <w:rPr>
          <w:rFonts w:ascii="Arial" w:hAnsi="Arial" w:cs="Arial"/>
          <w:sz w:val="24"/>
          <w:szCs w:val="24"/>
        </w:rPr>
        <w:t>lub technicznych, w szczególności dotyczących zamienności lub interoperacyjności sprzętu, usług lub instalacji, zamówionych w ramach zamówienia podstawowego,</w:t>
      </w:r>
    </w:p>
    <w:p w14:paraId="323E67BB" w14:textId="77777777" w:rsidR="00D65B37" w:rsidRPr="00390AA3" w:rsidRDefault="00347BFC"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zmiana wykonawcy spowodowałaby istotną niedogodność lub znaczne zwiększenie kosztów dla zamawiającego,</w:t>
      </w:r>
    </w:p>
    <w:p w14:paraId="1F1E4BF9" w14:textId="77777777" w:rsidR="00347BFC" w:rsidRPr="00390AA3" w:rsidRDefault="00347BFC"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wartość zmian nie przekracza 50% wartości zamówienia określonej pierwotnie w umowie,</w:t>
      </w:r>
    </w:p>
    <w:p w14:paraId="68555D88" w14:textId="77777777" w:rsidR="00D65B37" w:rsidRPr="00390AA3" w:rsidRDefault="00347BFC"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zmiana nie prowadzi do zmiany ogólnego charakteru umowy i zostały spełnione łącznie następujące warunki:</w:t>
      </w:r>
    </w:p>
    <w:p w14:paraId="2DF20E96" w14:textId="77777777" w:rsidR="00D65B37" w:rsidRPr="00390AA3" w:rsidRDefault="00347BFC"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konieczność zmiany umowy spowodowana jest okolicznościami, których zamawiający, działając z należytą starannością, nie mógł przewidzieć,</w:t>
      </w:r>
    </w:p>
    <w:p w14:paraId="3A2664B6" w14:textId="77777777" w:rsidR="00D65B37" w:rsidRPr="00390AA3" w:rsidRDefault="00347BFC"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wartość zmian nie przekracza 50% wartości zamówienia określonej</w:t>
      </w:r>
      <w:r w:rsidR="00D65B37" w:rsidRPr="00390AA3">
        <w:rPr>
          <w:rFonts w:ascii="Arial" w:hAnsi="Arial" w:cs="Arial"/>
          <w:sz w:val="24"/>
          <w:szCs w:val="24"/>
        </w:rPr>
        <w:t xml:space="preserve"> </w:t>
      </w:r>
      <w:r w:rsidRPr="00390AA3">
        <w:rPr>
          <w:rFonts w:ascii="Arial" w:hAnsi="Arial" w:cs="Arial"/>
          <w:sz w:val="24"/>
          <w:szCs w:val="24"/>
        </w:rPr>
        <w:t>pierwotnie w umowie,</w:t>
      </w:r>
    </w:p>
    <w:p w14:paraId="6DF27A3F" w14:textId="77777777" w:rsidR="00D65B37" w:rsidRPr="00390AA3" w:rsidRDefault="00347BFC"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wykonawcę, któremu zamawiający udzielił zamówienia, ma zastąpić nowy</w:t>
      </w:r>
      <w:r w:rsidR="008C77AD" w:rsidRPr="00390AA3">
        <w:rPr>
          <w:rFonts w:ascii="Arial" w:hAnsi="Arial" w:cs="Arial"/>
          <w:sz w:val="24"/>
          <w:szCs w:val="24"/>
        </w:rPr>
        <w:t xml:space="preserve"> </w:t>
      </w:r>
      <w:r w:rsidRPr="00390AA3">
        <w:rPr>
          <w:rFonts w:ascii="Arial" w:hAnsi="Arial" w:cs="Arial"/>
          <w:sz w:val="24"/>
          <w:szCs w:val="24"/>
        </w:rPr>
        <w:t>wykonawca:</w:t>
      </w:r>
    </w:p>
    <w:p w14:paraId="0A48C4D1" w14:textId="77777777" w:rsidR="00DA286B" w:rsidRPr="00390AA3" w:rsidRDefault="00DA286B" w:rsidP="00CD699C">
      <w:pPr>
        <w:pStyle w:val="Akapitzlist"/>
        <w:numPr>
          <w:ilvl w:val="2"/>
          <w:numId w:val="9"/>
        </w:numPr>
        <w:spacing w:line="360" w:lineRule="auto"/>
        <w:ind w:left="1077" w:hanging="357"/>
        <w:rPr>
          <w:rFonts w:ascii="Arial" w:hAnsi="Arial" w:cs="Arial"/>
          <w:sz w:val="24"/>
          <w:szCs w:val="24"/>
        </w:rPr>
      </w:pPr>
      <w:r w:rsidRPr="00390AA3">
        <w:rPr>
          <w:rFonts w:ascii="Arial" w:hAnsi="Arial" w:cs="Arial"/>
          <w:sz w:val="24"/>
          <w:szCs w:val="24"/>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24B33834" w14:textId="77777777" w:rsidR="00DA286B" w:rsidRPr="00CD699C" w:rsidRDefault="00DA286B" w:rsidP="00DC4AF0">
      <w:pPr>
        <w:pStyle w:val="Akapitzlist"/>
        <w:numPr>
          <w:ilvl w:val="2"/>
          <w:numId w:val="9"/>
        </w:numPr>
        <w:spacing w:line="360" w:lineRule="auto"/>
        <w:ind w:left="1077" w:hanging="357"/>
        <w:rPr>
          <w:rFonts w:ascii="Arial" w:hAnsi="Arial" w:cs="Arial"/>
          <w:sz w:val="24"/>
          <w:szCs w:val="24"/>
        </w:rPr>
      </w:pPr>
      <w:r w:rsidRPr="00CD699C">
        <w:rPr>
          <w:rFonts w:ascii="Arial" w:hAnsi="Arial" w:cs="Arial"/>
          <w:sz w:val="24"/>
          <w:szCs w:val="24"/>
        </w:rPr>
        <w:lastRenderedPageBreak/>
        <w:t>w wyniku przejęcia przez zamawiającego zobowiązań wykonawcy</w:t>
      </w:r>
      <w:r w:rsidR="00CD699C">
        <w:rPr>
          <w:rFonts w:ascii="Arial" w:hAnsi="Arial" w:cs="Arial"/>
          <w:sz w:val="24"/>
          <w:szCs w:val="24"/>
        </w:rPr>
        <w:t xml:space="preserve"> </w:t>
      </w:r>
      <w:r w:rsidRPr="00CD699C">
        <w:rPr>
          <w:rFonts w:ascii="Arial" w:hAnsi="Arial" w:cs="Arial"/>
          <w:sz w:val="24"/>
          <w:szCs w:val="24"/>
        </w:rPr>
        <w:t>względem jego podwykonawców – w przypadku zmiany podwykonawcy, zamawiający może zawrzeć umowę z nowym podwykonawcą bez zmiany warunków realizacji zamówienia z uwzględnieniem dokonanych płatności z tytułu dotychczas zrealizowanych prac,</w:t>
      </w:r>
    </w:p>
    <w:p w14:paraId="0A7FF82A" w14:textId="77777777" w:rsidR="00DA286B" w:rsidRPr="00390AA3" w:rsidRDefault="00DA286B"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 xml:space="preserve">zmiana nie prowadzi do zmiany ogólnego charakteru umowy, a łączna wartość zmian jest mniejsza niż </w:t>
      </w:r>
      <w:r w:rsidR="00C21E87" w:rsidRPr="00390AA3">
        <w:rPr>
          <w:rFonts w:ascii="Arial" w:hAnsi="Arial" w:cs="Arial"/>
          <w:sz w:val="24"/>
          <w:szCs w:val="24"/>
        </w:rPr>
        <w:t>określona w wytycznych dotyczących kwalifikowalności wydatków</w:t>
      </w:r>
      <w:r w:rsidR="00C21E87" w:rsidRPr="00390AA3">
        <w:rPr>
          <w:rStyle w:val="Odwoanieprzypisudolnego"/>
          <w:rFonts w:ascii="Arial" w:hAnsi="Arial" w:cs="Arial"/>
          <w:sz w:val="24"/>
          <w:szCs w:val="24"/>
        </w:rPr>
        <w:footnoteReference w:id="5"/>
      </w:r>
      <w:r w:rsidR="00C21E87" w:rsidRPr="00390AA3">
        <w:rPr>
          <w:rFonts w:ascii="Arial" w:hAnsi="Arial" w:cs="Arial"/>
          <w:sz w:val="24"/>
          <w:szCs w:val="24"/>
        </w:rPr>
        <w:t xml:space="preserve"> </w:t>
      </w:r>
      <w:r w:rsidRPr="00390AA3">
        <w:rPr>
          <w:rFonts w:ascii="Arial" w:hAnsi="Arial" w:cs="Arial"/>
          <w:sz w:val="24"/>
          <w:szCs w:val="24"/>
        </w:rPr>
        <w:t>i jednocześnie jest mniejsza od 10% wartości zamówienia określonej pierwotnie w umowie w przypadku zamówień na usługi lub dostawy albo, w przypadku zamówień na roboty budowlane, jest mniejsza od 15% wartości zamówienia określonej pierwotnie w umowie</w:t>
      </w:r>
      <w:r w:rsidR="006F0997" w:rsidRPr="00390AA3">
        <w:rPr>
          <w:rStyle w:val="Odwoanieprzypisudolnego"/>
          <w:rFonts w:ascii="Arial" w:hAnsi="Arial" w:cs="Arial"/>
          <w:sz w:val="24"/>
          <w:szCs w:val="24"/>
        </w:rPr>
        <w:footnoteReference w:id="6"/>
      </w:r>
      <w:r w:rsidRPr="00390AA3">
        <w:rPr>
          <w:rFonts w:ascii="Arial" w:hAnsi="Arial" w:cs="Arial"/>
          <w:sz w:val="24"/>
          <w:szCs w:val="24"/>
        </w:rPr>
        <w:t>.</w:t>
      </w:r>
    </w:p>
    <w:p w14:paraId="6A600B7E" w14:textId="77777777" w:rsidR="00DA286B" w:rsidRPr="00147611" w:rsidRDefault="003B27BA" w:rsidP="00CD699C">
      <w:pPr>
        <w:pStyle w:val="Akapitzlist"/>
        <w:numPr>
          <w:ilvl w:val="0"/>
          <w:numId w:val="9"/>
        </w:numPr>
        <w:spacing w:line="360" w:lineRule="auto"/>
        <w:ind w:left="426" w:hanging="426"/>
        <w:rPr>
          <w:rFonts w:ascii="Arial" w:hAnsi="Arial" w:cs="Arial"/>
          <w:sz w:val="24"/>
          <w:szCs w:val="24"/>
        </w:rPr>
      </w:pPr>
      <w:r w:rsidRPr="00147611">
        <w:rPr>
          <w:rFonts w:ascii="Arial" w:hAnsi="Arial" w:cs="Arial"/>
          <w:sz w:val="24"/>
          <w:szCs w:val="24"/>
        </w:rPr>
        <w:t>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 albo zmniejsza zakres świadczeń i</w:t>
      </w:r>
      <w:r w:rsidR="0083497A">
        <w:rPr>
          <w:rFonts w:ascii="Arial" w:hAnsi="Arial" w:cs="Arial"/>
          <w:sz w:val="24"/>
          <w:szCs w:val="24"/>
        </w:rPr>
        <w:t> </w:t>
      </w:r>
      <w:r w:rsidRPr="00147611">
        <w:rPr>
          <w:rFonts w:ascii="Arial" w:hAnsi="Arial" w:cs="Arial"/>
          <w:sz w:val="24"/>
          <w:szCs w:val="24"/>
        </w:rPr>
        <w:t xml:space="preserve">zobowiązań wynikający z umowy; polega na zastąpieniu wykonawcy, </w:t>
      </w:r>
      <w:r w:rsidRPr="00147611">
        <w:rPr>
          <w:rFonts w:ascii="Arial" w:hAnsi="Arial" w:cs="Arial"/>
          <w:sz w:val="24"/>
          <w:szCs w:val="24"/>
        </w:rPr>
        <w:lastRenderedPageBreak/>
        <w:t>któremu zamawiający udzielił zamówienia, nowym wykonawcą w</w:t>
      </w:r>
      <w:r w:rsidR="0083497A">
        <w:rPr>
          <w:rFonts w:ascii="Arial" w:hAnsi="Arial" w:cs="Arial"/>
          <w:sz w:val="24"/>
          <w:szCs w:val="24"/>
        </w:rPr>
        <w:t> </w:t>
      </w:r>
      <w:r w:rsidRPr="00147611">
        <w:rPr>
          <w:rFonts w:ascii="Arial" w:hAnsi="Arial" w:cs="Arial"/>
          <w:sz w:val="24"/>
          <w:szCs w:val="24"/>
        </w:rPr>
        <w:t>przypa</w:t>
      </w:r>
      <w:r w:rsidR="00BE1D80" w:rsidRPr="00147611">
        <w:rPr>
          <w:rFonts w:ascii="Arial" w:hAnsi="Arial" w:cs="Arial"/>
          <w:sz w:val="24"/>
          <w:szCs w:val="24"/>
        </w:rPr>
        <w:t xml:space="preserve">dkach innych, niż wskazane </w:t>
      </w:r>
      <w:r w:rsidR="00BE1D80" w:rsidRPr="0083497A">
        <w:rPr>
          <w:rFonts w:ascii="Arial" w:hAnsi="Arial" w:cs="Arial"/>
          <w:sz w:val="24"/>
          <w:szCs w:val="24"/>
        </w:rPr>
        <w:t xml:space="preserve">w punkcie </w:t>
      </w:r>
      <w:r w:rsidR="00845117" w:rsidRPr="0083497A">
        <w:rPr>
          <w:rFonts w:ascii="Arial" w:hAnsi="Arial" w:cs="Arial"/>
          <w:sz w:val="24"/>
          <w:szCs w:val="24"/>
        </w:rPr>
        <w:t>5</w:t>
      </w:r>
      <w:r w:rsidR="00BE1D80" w:rsidRPr="0083497A">
        <w:rPr>
          <w:rFonts w:ascii="Arial" w:hAnsi="Arial" w:cs="Arial"/>
          <w:sz w:val="24"/>
          <w:szCs w:val="24"/>
        </w:rPr>
        <w:t xml:space="preserve"> li</w:t>
      </w:r>
      <w:r w:rsidR="000D64DD" w:rsidRPr="0083497A">
        <w:rPr>
          <w:rFonts w:ascii="Arial" w:hAnsi="Arial" w:cs="Arial"/>
          <w:sz w:val="24"/>
          <w:szCs w:val="24"/>
        </w:rPr>
        <w:t>t.</w:t>
      </w:r>
      <w:r w:rsidRPr="0083497A">
        <w:rPr>
          <w:rFonts w:ascii="Arial" w:hAnsi="Arial" w:cs="Arial"/>
          <w:sz w:val="24"/>
          <w:szCs w:val="24"/>
        </w:rPr>
        <w:t xml:space="preserve"> d.</w:t>
      </w:r>
    </w:p>
    <w:p w14:paraId="01A5CF5F" w14:textId="77777777" w:rsidR="006F0997" w:rsidRPr="00390AA3" w:rsidRDefault="006F0997"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Wykonawca może powierzyć wykonanie części zamówienia podwykonawcy.</w:t>
      </w:r>
    </w:p>
    <w:p w14:paraId="511126E2" w14:textId="77777777" w:rsidR="006F0997" w:rsidRPr="00390AA3" w:rsidRDefault="006F0997"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Powierzenie wykonania części zamówienia podwykonawcom nie zwalnia wykonawcy z odpowiedzialności za należyte wykonanie tego zamówienia.</w:t>
      </w:r>
    </w:p>
    <w:p w14:paraId="1A0D8EDC" w14:textId="77777777" w:rsidR="006F0997" w:rsidRPr="00390AA3" w:rsidRDefault="006F0997" w:rsidP="00CD699C">
      <w:pPr>
        <w:pStyle w:val="Akapitzlist"/>
        <w:numPr>
          <w:ilvl w:val="0"/>
          <w:numId w:val="9"/>
        </w:numPr>
        <w:spacing w:line="360" w:lineRule="auto"/>
        <w:ind w:left="426" w:hanging="426"/>
        <w:rPr>
          <w:rFonts w:ascii="Arial" w:hAnsi="Arial" w:cs="Arial"/>
          <w:sz w:val="24"/>
          <w:szCs w:val="24"/>
        </w:rPr>
      </w:pPr>
      <w:r w:rsidRPr="00390AA3">
        <w:rPr>
          <w:rFonts w:ascii="Arial" w:hAnsi="Arial" w:cs="Arial"/>
          <w:sz w:val="24"/>
          <w:szCs w:val="24"/>
        </w:rPr>
        <w:t>Zamawiający może zastrzec obowiązek osobistego wykonania przez wykonawcę kluczowych zadań dotyczących:</w:t>
      </w:r>
    </w:p>
    <w:p w14:paraId="152E5C4D" w14:textId="77777777" w:rsidR="006F0997" w:rsidRDefault="006F0997" w:rsidP="00CD699C">
      <w:pPr>
        <w:pStyle w:val="Akapitzlist"/>
        <w:numPr>
          <w:ilvl w:val="1"/>
          <w:numId w:val="9"/>
        </w:numPr>
        <w:spacing w:line="360" w:lineRule="auto"/>
        <w:ind w:left="782" w:hanging="357"/>
        <w:rPr>
          <w:rFonts w:ascii="Arial" w:hAnsi="Arial" w:cs="Arial"/>
          <w:sz w:val="24"/>
          <w:szCs w:val="24"/>
        </w:rPr>
      </w:pPr>
      <w:r w:rsidRPr="00390AA3">
        <w:rPr>
          <w:rFonts w:ascii="Arial" w:hAnsi="Arial" w:cs="Arial"/>
          <w:sz w:val="24"/>
          <w:szCs w:val="24"/>
        </w:rPr>
        <w:t>zamówień na roboty budowlane lub usługi lub</w:t>
      </w:r>
    </w:p>
    <w:p w14:paraId="2E97A94D" w14:textId="77777777" w:rsidR="00347BFC" w:rsidRPr="00CD699C" w:rsidRDefault="006F0997" w:rsidP="00CD699C">
      <w:pPr>
        <w:pStyle w:val="Akapitzlist"/>
        <w:numPr>
          <w:ilvl w:val="1"/>
          <w:numId w:val="9"/>
        </w:numPr>
        <w:spacing w:line="360" w:lineRule="auto"/>
        <w:ind w:left="782" w:hanging="357"/>
        <w:rPr>
          <w:rFonts w:ascii="Arial" w:hAnsi="Arial" w:cs="Arial"/>
          <w:sz w:val="24"/>
          <w:szCs w:val="24"/>
        </w:rPr>
      </w:pPr>
      <w:r w:rsidRPr="00CD699C">
        <w:rPr>
          <w:rFonts w:ascii="Arial" w:hAnsi="Arial" w:cs="Arial"/>
          <w:sz w:val="24"/>
          <w:szCs w:val="24"/>
        </w:rPr>
        <w:t>prac związanych z rozmieszczeniem i instalacją, w ramach zamówienia na dostawy.</w:t>
      </w:r>
    </w:p>
    <w:p w14:paraId="0B46B2B6" w14:textId="77777777" w:rsidR="002D7E38" w:rsidRPr="00390AA3" w:rsidRDefault="00976AAC" w:rsidP="001309C7">
      <w:pPr>
        <w:pStyle w:val="Nagwek1"/>
        <w:spacing w:line="360" w:lineRule="auto"/>
        <w:rPr>
          <w:rFonts w:ascii="Arial" w:hAnsi="Arial" w:cs="Arial"/>
          <w:sz w:val="24"/>
          <w:szCs w:val="24"/>
          <w:lang w:eastAsia="pl-PL"/>
        </w:rPr>
      </w:pPr>
      <w:bookmarkStart w:id="26" w:name="_Toc441141872"/>
      <w:bookmarkStart w:id="27" w:name="_Toc146276974"/>
      <w:r w:rsidRPr="00390AA3">
        <w:rPr>
          <w:rFonts w:ascii="Arial" w:hAnsi="Arial" w:cs="Arial"/>
          <w:sz w:val="24"/>
          <w:szCs w:val="24"/>
          <w:lang w:eastAsia="pl-PL"/>
        </w:rPr>
        <w:t xml:space="preserve">Rozdział </w:t>
      </w:r>
      <w:r w:rsidR="006B24D3" w:rsidRPr="00390AA3">
        <w:rPr>
          <w:rFonts w:ascii="Arial" w:hAnsi="Arial" w:cs="Arial"/>
          <w:sz w:val="24"/>
          <w:szCs w:val="24"/>
          <w:lang w:eastAsia="pl-PL"/>
        </w:rPr>
        <w:t>3</w:t>
      </w:r>
      <w:r w:rsidR="00BF7B4E" w:rsidRPr="00390AA3">
        <w:rPr>
          <w:rFonts w:ascii="Arial" w:hAnsi="Arial" w:cs="Arial"/>
          <w:sz w:val="24"/>
          <w:szCs w:val="24"/>
          <w:lang w:eastAsia="pl-PL"/>
        </w:rPr>
        <w:t xml:space="preserve"> </w:t>
      </w:r>
      <w:r w:rsidRPr="00390AA3">
        <w:rPr>
          <w:rFonts w:ascii="Arial" w:hAnsi="Arial" w:cs="Arial"/>
          <w:sz w:val="24"/>
          <w:szCs w:val="24"/>
          <w:lang w:eastAsia="pl-PL"/>
        </w:rPr>
        <w:t>Podsumowanie</w:t>
      </w:r>
      <w:r w:rsidR="00F03188" w:rsidRPr="00390AA3">
        <w:rPr>
          <w:rFonts w:ascii="Arial" w:hAnsi="Arial" w:cs="Arial"/>
          <w:sz w:val="24"/>
          <w:szCs w:val="24"/>
          <w:lang w:eastAsia="pl-PL"/>
        </w:rPr>
        <w:t xml:space="preserve"> dotyczące zasad udzielania zamówień</w:t>
      </w:r>
      <w:bookmarkEnd w:id="26"/>
      <w:bookmarkEnd w:id="27"/>
    </w:p>
    <w:p w14:paraId="3242AB63" w14:textId="77777777" w:rsidR="00760252" w:rsidRPr="00390AA3" w:rsidRDefault="00522D66" w:rsidP="00DC4AF0">
      <w:pPr>
        <w:pStyle w:val="Akapitzlist"/>
        <w:numPr>
          <w:ilvl w:val="0"/>
          <w:numId w:val="7"/>
        </w:numPr>
        <w:spacing w:line="360" w:lineRule="auto"/>
        <w:ind w:left="426" w:hanging="426"/>
        <w:rPr>
          <w:rFonts w:ascii="Arial" w:hAnsi="Arial" w:cs="Arial"/>
          <w:sz w:val="24"/>
          <w:szCs w:val="24"/>
        </w:rPr>
      </w:pPr>
      <w:r w:rsidRPr="00390AA3">
        <w:rPr>
          <w:rFonts w:ascii="Arial" w:hAnsi="Arial" w:cs="Arial"/>
          <w:sz w:val="24"/>
          <w:szCs w:val="24"/>
        </w:rPr>
        <w:t xml:space="preserve">Ciężar dowodu, że wymogi zawarte w niniejszych Zasadach zostały spełnione przy udzielaniu zamówień spoczywa na Beneficjencie. Oznacza to, że Beneficjent powinien </w:t>
      </w:r>
      <w:r w:rsidR="00115892" w:rsidRPr="00390AA3">
        <w:rPr>
          <w:rFonts w:ascii="Arial" w:hAnsi="Arial" w:cs="Arial"/>
          <w:sz w:val="24"/>
          <w:szCs w:val="24"/>
        </w:rPr>
        <w:t>zgromadzić i </w:t>
      </w:r>
      <w:r w:rsidRPr="00390AA3">
        <w:rPr>
          <w:rFonts w:ascii="Arial" w:hAnsi="Arial" w:cs="Arial"/>
          <w:sz w:val="24"/>
          <w:szCs w:val="24"/>
        </w:rPr>
        <w:t xml:space="preserve">przedstawić </w:t>
      </w:r>
      <w:r w:rsidR="006E044D" w:rsidRPr="00390AA3">
        <w:rPr>
          <w:rFonts w:ascii="Arial" w:hAnsi="Arial" w:cs="Arial"/>
          <w:sz w:val="24"/>
          <w:szCs w:val="24"/>
        </w:rPr>
        <w:t xml:space="preserve">IZ </w:t>
      </w:r>
      <w:r w:rsidR="00A90FAD" w:rsidRPr="00390AA3">
        <w:rPr>
          <w:rFonts w:ascii="Arial" w:hAnsi="Arial" w:cs="Arial"/>
          <w:sz w:val="24"/>
          <w:szCs w:val="24"/>
        </w:rPr>
        <w:t>FEPZ</w:t>
      </w:r>
      <w:r w:rsidR="006E044D" w:rsidRPr="00390AA3">
        <w:rPr>
          <w:rFonts w:ascii="Arial" w:hAnsi="Arial" w:cs="Arial"/>
          <w:sz w:val="24"/>
          <w:szCs w:val="24"/>
        </w:rPr>
        <w:t xml:space="preserve"> </w:t>
      </w:r>
      <w:r w:rsidRPr="00390AA3">
        <w:rPr>
          <w:rFonts w:ascii="Arial" w:hAnsi="Arial" w:cs="Arial"/>
          <w:sz w:val="24"/>
          <w:szCs w:val="24"/>
        </w:rPr>
        <w:t>dowody, które potwierdzą spełnienie ww. wymogów.</w:t>
      </w:r>
    </w:p>
    <w:p w14:paraId="42B5C271" w14:textId="77777777" w:rsidR="006E044D" w:rsidRPr="00390AA3" w:rsidRDefault="00642044" w:rsidP="00DC4AF0">
      <w:pPr>
        <w:pStyle w:val="Akapitzlist"/>
        <w:numPr>
          <w:ilvl w:val="0"/>
          <w:numId w:val="7"/>
        </w:numPr>
        <w:spacing w:line="360" w:lineRule="auto"/>
        <w:ind w:left="426" w:hanging="426"/>
        <w:rPr>
          <w:rFonts w:ascii="Arial" w:hAnsi="Arial" w:cs="Arial"/>
          <w:sz w:val="24"/>
          <w:szCs w:val="24"/>
        </w:rPr>
      </w:pPr>
      <w:r w:rsidRPr="00390AA3">
        <w:rPr>
          <w:rFonts w:ascii="Arial" w:hAnsi="Arial" w:cs="Arial"/>
          <w:sz w:val="24"/>
          <w:szCs w:val="24"/>
        </w:rPr>
        <w:t xml:space="preserve">IZ </w:t>
      </w:r>
      <w:r w:rsidR="00A90FAD" w:rsidRPr="00390AA3">
        <w:rPr>
          <w:rFonts w:ascii="Arial" w:hAnsi="Arial" w:cs="Arial"/>
          <w:sz w:val="24"/>
          <w:szCs w:val="24"/>
        </w:rPr>
        <w:t>FEPZ</w:t>
      </w:r>
      <w:r w:rsidRPr="00390AA3">
        <w:rPr>
          <w:rFonts w:ascii="Arial" w:hAnsi="Arial" w:cs="Arial"/>
          <w:sz w:val="24"/>
          <w:szCs w:val="24"/>
        </w:rPr>
        <w:t xml:space="preserve"> uprawniona jest na każdym etapie </w:t>
      </w:r>
      <w:r w:rsidR="0059311F" w:rsidRPr="00390AA3">
        <w:rPr>
          <w:rFonts w:ascii="Arial" w:hAnsi="Arial" w:cs="Arial"/>
          <w:sz w:val="24"/>
          <w:szCs w:val="24"/>
        </w:rPr>
        <w:t xml:space="preserve">wyboru, </w:t>
      </w:r>
      <w:r w:rsidRPr="00390AA3">
        <w:rPr>
          <w:rFonts w:ascii="Arial" w:hAnsi="Arial" w:cs="Arial"/>
          <w:sz w:val="24"/>
          <w:szCs w:val="24"/>
        </w:rPr>
        <w:t>rozliczania</w:t>
      </w:r>
      <w:r w:rsidR="0059311F" w:rsidRPr="00390AA3">
        <w:rPr>
          <w:rFonts w:ascii="Arial" w:hAnsi="Arial" w:cs="Arial"/>
          <w:sz w:val="24"/>
          <w:szCs w:val="24"/>
        </w:rPr>
        <w:t xml:space="preserve">, kontroli </w:t>
      </w:r>
      <w:r w:rsidR="00532519" w:rsidRPr="00390AA3">
        <w:rPr>
          <w:rFonts w:ascii="Arial" w:hAnsi="Arial" w:cs="Arial"/>
          <w:sz w:val="24"/>
          <w:szCs w:val="24"/>
        </w:rPr>
        <w:t>i</w:t>
      </w:r>
      <w:r w:rsidR="00147611">
        <w:rPr>
          <w:rFonts w:ascii="Arial" w:hAnsi="Arial" w:cs="Arial"/>
          <w:sz w:val="24"/>
          <w:szCs w:val="24"/>
        </w:rPr>
        <w:t> </w:t>
      </w:r>
      <w:r w:rsidR="00532519" w:rsidRPr="00390AA3">
        <w:rPr>
          <w:rFonts w:ascii="Arial" w:hAnsi="Arial" w:cs="Arial"/>
          <w:sz w:val="24"/>
          <w:szCs w:val="24"/>
        </w:rPr>
        <w:t>trwałości</w:t>
      </w:r>
      <w:r w:rsidRPr="00390AA3">
        <w:rPr>
          <w:rFonts w:ascii="Arial" w:hAnsi="Arial" w:cs="Arial"/>
          <w:sz w:val="24"/>
          <w:szCs w:val="24"/>
        </w:rPr>
        <w:t xml:space="preserve"> projektu do weryfi</w:t>
      </w:r>
      <w:r w:rsidR="008D56C1" w:rsidRPr="00390AA3">
        <w:rPr>
          <w:rFonts w:ascii="Arial" w:hAnsi="Arial" w:cs="Arial"/>
          <w:sz w:val="24"/>
          <w:szCs w:val="24"/>
        </w:rPr>
        <w:t>kacji prawidłowości zastosowanej</w:t>
      </w:r>
      <w:r w:rsidRPr="00390AA3">
        <w:rPr>
          <w:rFonts w:ascii="Arial" w:hAnsi="Arial" w:cs="Arial"/>
          <w:sz w:val="24"/>
          <w:szCs w:val="24"/>
        </w:rPr>
        <w:t xml:space="preserve"> procedury udzielania zamówienia.</w:t>
      </w:r>
      <w:r w:rsidR="006E044D" w:rsidRPr="00390AA3">
        <w:rPr>
          <w:rFonts w:ascii="Arial" w:hAnsi="Arial" w:cs="Arial"/>
          <w:sz w:val="24"/>
          <w:szCs w:val="24"/>
        </w:rPr>
        <w:t xml:space="preserve"> W przypadku naruszenia przez Beneficjenta warunków i procedur postępowania o udzielenie zamówienia, IZ </w:t>
      </w:r>
      <w:r w:rsidR="00A90FAD" w:rsidRPr="00390AA3">
        <w:rPr>
          <w:rFonts w:ascii="Arial" w:hAnsi="Arial" w:cs="Arial"/>
          <w:sz w:val="24"/>
          <w:szCs w:val="24"/>
        </w:rPr>
        <w:t>FEPZ</w:t>
      </w:r>
      <w:r w:rsidR="006E044D" w:rsidRPr="00390AA3">
        <w:rPr>
          <w:rFonts w:ascii="Arial" w:hAnsi="Arial" w:cs="Arial"/>
          <w:sz w:val="24"/>
          <w:szCs w:val="24"/>
        </w:rPr>
        <w:t xml:space="preserve"> uznaje całość lub część wydatków związanych z tym zamówieniem za</w:t>
      </w:r>
      <w:r w:rsidR="00C64032" w:rsidRPr="00390AA3">
        <w:rPr>
          <w:rFonts w:ascii="Arial" w:hAnsi="Arial" w:cs="Arial"/>
          <w:sz w:val="24"/>
          <w:szCs w:val="24"/>
        </w:rPr>
        <w:t xml:space="preserve"> </w:t>
      </w:r>
      <w:r w:rsidR="006E044D" w:rsidRPr="00390AA3">
        <w:rPr>
          <w:rFonts w:ascii="Arial" w:hAnsi="Arial" w:cs="Arial"/>
          <w:sz w:val="24"/>
          <w:szCs w:val="24"/>
        </w:rPr>
        <w:t xml:space="preserve">niekwalifikowalne. </w:t>
      </w:r>
      <w:r w:rsidR="00C21E87" w:rsidRPr="00390AA3">
        <w:rPr>
          <w:rFonts w:ascii="Arial" w:hAnsi="Arial" w:cs="Arial"/>
          <w:sz w:val="24"/>
          <w:szCs w:val="24"/>
        </w:rPr>
        <w:t xml:space="preserve">Ustalanie wartości korekt finansowych i pomniejszeń dla poszczególnych kategorii nieprawidłowości </w:t>
      </w:r>
      <w:r w:rsidR="006E044D" w:rsidRPr="00390AA3">
        <w:rPr>
          <w:rFonts w:ascii="Arial" w:hAnsi="Arial" w:cs="Arial"/>
          <w:sz w:val="24"/>
          <w:szCs w:val="24"/>
        </w:rPr>
        <w:t>następuje zgodnie</w:t>
      </w:r>
      <w:r w:rsidR="00904AAF" w:rsidRPr="00390AA3">
        <w:rPr>
          <w:rFonts w:ascii="Arial" w:hAnsi="Arial" w:cs="Arial"/>
          <w:sz w:val="24"/>
          <w:szCs w:val="24"/>
        </w:rPr>
        <w:t xml:space="preserve"> z</w:t>
      </w:r>
      <w:r w:rsidR="00147611">
        <w:rPr>
          <w:rFonts w:ascii="Arial" w:hAnsi="Arial" w:cs="Arial"/>
          <w:sz w:val="24"/>
          <w:szCs w:val="24"/>
        </w:rPr>
        <w:t> </w:t>
      </w:r>
      <w:r w:rsidR="00A90FAD" w:rsidRPr="00390AA3">
        <w:rPr>
          <w:rFonts w:ascii="Arial" w:hAnsi="Arial" w:cs="Arial"/>
          <w:sz w:val="24"/>
          <w:szCs w:val="24"/>
        </w:rPr>
        <w:t>taryfikator</w:t>
      </w:r>
      <w:r w:rsidR="00C21E87" w:rsidRPr="00390AA3">
        <w:rPr>
          <w:rFonts w:ascii="Arial" w:hAnsi="Arial" w:cs="Arial"/>
          <w:sz w:val="24"/>
          <w:szCs w:val="24"/>
        </w:rPr>
        <w:t>em</w:t>
      </w:r>
      <w:r w:rsidR="00A90FAD" w:rsidRPr="00390AA3">
        <w:rPr>
          <w:rFonts w:ascii="Arial" w:hAnsi="Arial" w:cs="Arial"/>
          <w:sz w:val="24"/>
          <w:szCs w:val="24"/>
        </w:rPr>
        <w:t xml:space="preserve">. </w:t>
      </w:r>
    </w:p>
    <w:p w14:paraId="51F13BD9" w14:textId="77777777" w:rsidR="000F399C" w:rsidRPr="00390AA3" w:rsidRDefault="00642044" w:rsidP="00DC4AF0">
      <w:pPr>
        <w:pStyle w:val="Akapitzlist"/>
        <w:numPr>
          <w:ilvl w:val="0"/>
          <w:numId w:val="7"/>
        </w:numPr>
        <w:spacing w:line="360" w:lineRule="auto"/>
        <w:ind w:left="426" w:hanging="426"/>
      </w:pPr>
      <w:r w:rsidRPr="00390AA3">
        <w:rPr>
          <w:rFonts w:ascii="Arial" w:hAnsi="Arial" w:cs="Arial"/>
          <w:sz w:val="24"/>
          <w:szCs w:val="24"/>
        </w:rPr>
        <w:t xml:space="preserve">IZ </w:t>
      </w:r>
      <w:r w:rsidR="00A90FAD" w:rsidRPr="00390AA3">
        <w:rPr>
          <w:rFonts w:ascii="Arial" w:hAnsi="Arial" w:cs="Arial"/>
          <w:sz w:val="24"/>
          <w:szCs w:val="24"/>
        </w:rPr>
        <w:t>FEPZ</w:t>
      </w:r>
      <w:r w:rsidRPr="00390AA3">
        <w:rPr>
          <w:rFonts w:ascii="Arial" w:hAnsi="Arial" w:cs="Arial"/>
          <w:sz w:val="24"/>
          <w:szCs w:val="24"/>
        </w:rPr>
        <w:t xml:space="preserve"> zastrzega, iż w przypadku wątpliwości co do wartości danego wydatku ma prawo dokonać własnej wyceny (np. poprzez porównanie obowiąz</w:t>
      </w:r>
      <w:r w:rsidR="00BD7D1F" w:rsidRPr="00390AA3">
        <w:rPr>
          <w:rFonts w:ascii="Arial" w:hAnsi="Arial" w:cs="Arial"/>
          <w:sz w:val="24"/>
          <w:szCs w:val="24"/>
        </w:rPr>
        <w:t>ujących</w:t>
      </w:r>
      <w:r w:rsidRPr="00390AA3">
        <w:rPr>
          <w:rFonts w:ascii="Arial" w:hAnsi="Arial" w:cs="Arial"/>
          <w:sz w:val="24"/>
          <w:szCs w:val="24"/>
        </w:rPr>
        <w:t xml:space="preserve"> cenników, ofert powszechnie dostępnych w sieci Internet lub powołanie rzeczoznawcy/biegłego z</w:t>
      </w:r>
      <w:r w:rsidR="004A2AC9" w:rsidRPr="00390AA3">
        <w:rPr>
          <w:rFonts w:ascii="Arial" w:hAnsi="Arial" w:cs="Arial"/>
          <w:sz w:val="24"/>
          <w:szCs w:val="24"/>
        </w:rPr>
        <w:t> </w:t>
      </w:r>
      <w:r w:rsidRPr="00390AA3">
        <w:rPr>
          <w:rFonts w:ascii="Arial" w:hAnsi="Arial" w:cs="Arial"/>
          <w:sz w:val="24"/>
          <w:szCs w:val="24"/>
        </w:rPr>
        <w:t>danej dziedziny, który dokona takiej wyceny) oraz w przypadku stwierdzenia jego zawyżenia zakwestion</w:t>
      </w:r>
      <w:r w:rsidR="004A2AC9" w:rsidRPr="00390AA3">
        <w:rPr>
          <w:rFonts w:ascii="Arial" w:hAnsi="Arial" w:cs="Arial"/>
          <w:sz w:val="24"/>
          <w:szCs w:val="24"/>
        </w:rPr>
        <w:t>ować wartość wydatku uznając go </w:t>
      </w:r>
      <w:r w:rsidRPr="00390AA3">
        <w:rPr>
          <w:rFonts w:ascii="Arial" w:hAnsi="Arial" w:cs="Arial"/>
          <w:sz w:val="24"/>
          <w:szCs w:val="24"/>
        </w:rPr>
        <w:t>w całości lub w części za niekwalifikowalny.</w:t>
      </w:r>
      <w:bookmarkStart w:id="28" w:name="_Toc441141873"/>
    </w:p>
    <w:p w14:paraId="2E91C2A8" w14:textId="77777777" w:rsidR="00EF6119" w:rsidRPr="00390AA3" w:rsidRDefault="000F399C" w:rsidP="001309C7">
      <w:pPr>
        <w:pStyle w:val="Nagwek1"/>
        <w:spacing w:line="360" w:lineRule="auto"/>
        <w:rPr>
          <w:rFonts w:ascii="Arial" w:hAnsi="Arial" w:cs="Arial"/>
          <w:sz w:val="24"/>
          <w:szCs w:val="24"/>
          <w:lang w:eastAsia="pl-PL"/>
        </w:rPr>
      </w:pPr>
      <w:bookmarkStart w:id="29" w:name="_Toc146276975"/>
      <w:r w:rsidRPr="00390AA3">
        <w:rPr>
          <w:rFonts w:ascii="Arial" w:hAnsi="Arial" w:cs="Arial"/>
          <w:sz w:val="24"/>
          <w:szCs w:val="24"/>
          <w:lang w:eastAsia="pl-PL"/>
        </w:rPr>
        <w:lastRenderedPageBreak/>
        <w:t xml:space="preserve">Rozdział 4 </w:t>
      </w:r>
      <w:r w:rsidR="00494B89">
        <w:rPr>
          <w:rFonts w:ascii="Arial" w:hAnsi="Arial" w:cs="Arial"/>
          <w:sz w:val="24"/>
          <w:szCs w:val="24"/>
          <w:lang w:eastAsia="pl-PL"/>
        </w:rPr>
        <w:t>Nadużycia finansowe</w:t>
      </w:r>
      <w:bookmarkEnd w:id="29"/>
    </w:p>
    <w:p w14:paraId="28E5842B" w14:textId="77777777" w:rsidR="00147611" w:rsidRPr="00147611" w:rsidRDefault="00147611" w:rsidP="00147611">
      <w:pPr>
        <w:pStyle w:val="Akapitzlist"/>
        <w:keepNext/>
        <w:numPr>
          <w:ilvl w:val="0"/>
          <w:numId w:val="37"/>
        </w:numPr>
        <w:spacing w:before="240" w:after="60" w:line="360" w:lineRule="auto"/>
        <w:outlineLvl w:val="1"/>
        <w:rPr>
          <w:rFonts w:ascii="Arial" w:eastAsia="Times New Roman" w:hAnsi="Arial" w:cs="Arial"/>
          <w:b/>
          <w:bCs/>
          <w:iCs/>
          <w:vanish/>
          <w:sz w:val="24"/>
          <w:szCs w:val="24"/>
          <w:lang w:eastAsia="en-US"/>
        </w:rPr>
      </w:pPr>
      <w:bookmarkStart w:id="30" w:name="_Toc146265963"/>
      <w:bookmarkStart w:id="31" w:name="_Toc146265964"/>
      <w:bookmarkStart w:id="32" w:name="_Toc146268272"/>
      <w:bookmarkStart w:id="33" w:name="_Toc146271021"/>
      <w:bookmarkStart w:id="34" w:name="_Toc146273975"/>
      <w:bookmarkStart w:id="35" w:name="_Toc146276606"/>
      <w:bookmarkStart w:id="36" w:name="_Toc146276976"/>
      <w:bookmarkEnd w:id="30"/>
      <w:bookmarkEnd w:id="31"/>
      <w:bookmarkEnd w:id="32"/>
      <w:bookmarkEnd w:id="33"/>
      <w:bookmarkEnd w:id="34"/>
      <w:bookmarkEnd w:id="35"/>
      <w:bookmarkEnd w:id="36"/>
    </w:p>
    <w:p w14:paraId="080C36FF" w14:textId="77777777" w:rsidR="00147611" w:rsidRPr="00147611" w:rsidRDefault="00147611" w:rsidP="00147611">
      <w:pPr>
        <w:pStyle w:val="Akapitzlist"/>
        <w:keepNext/>
        <w:numPr>
          <w:ilvl w:val="0"/>
          <w:numId w:val="37"/>
        </w:numPr>
        <w:spacing w:before="240" w:after="60" w:line="360" w:lineRule="auto"/>
        <w:outlineLvl w:val="1"/>
        <w:rPr>
          <w:rFonts w:ascii="Arial" w:eastAsia="Times New Roman" w:hAnsi="Arial" w:cs="Arial"/>
          <w:b/>
          <w:bCs/>
          <w:iCs/>
          <w:vanish/>
          <w:sz w:val="24"/>
          <w:szCs w:val="24"/>
          <w:lang w:eastAsia="en-US"/>
        </w:rPr>
      </w:pPr>
      <w:bookmarkStart w:id="37" w:name="_Toc146268273"/>
      <w:bookmarkStart w:id="38" w:name="_Toc146271022"/>
      <w:bookmarkStart w:id="39" w:name="_Toc146273976"/>
      <w:bookmarkStart w:id="40" w:name="_Toc146276607"/>
      <w:bookmarkStart w:id="41" w:name="_Toc146276977"/>
      <w:bookmarkEnd w:id="37"/>
      <w:bookmarkEnd w:id="38"/>
      <w:bookmarkEnd w:id="39"/>
      <w:bookmarkEnd w:id="40"/>
      <w:bookmarkEnd w:id="41"/>
    </w:p>
    <w:p w14:paraId="57A69227" w14:textId="77777777" w:rsidR="00494B89" w:rsidRPr="00494B89" w:rsidRDefault="00494B89" w:rsidP="001309C7">
      <w:pPr>
        <w:pStyle w:val="Nagwek2"/>
        <w:numPr>
          <w:ilvl w:val="1"/>
          <w:numId w:val="37"/>
        </w:numPr>
        <w:spacing w:line="360" w:lineRule="auto"/>
        <w:ind w:left="357" w:hanging="357"/>
        <w:rPr>
          <w:rFonts w:ascii="Arial" w:hAnsi="Arial" w:cs="Arial"/>
          <w:i w:val="0"/>
          <w:sz w:val="24"/>
          <w:szCs w:val="24"/>
        </w:rPr>
      </w:pPr>
      <w:bookmarkStart w:id="42" w:name="_Toc146276978"/>
      <w:r w:rsidRPr="00494B89">
        <w:rPr>
          <w:rFonts w:ascii="Arial" w:hAnsi="Arial" w:cs="Arial"/>
          <w:i w:val="0"/>
          <w:sz w:val="24"/>
          <w:szCs w:val="24"/>
        </w:rPr>
        <w:t>Nadużycia finansowe a nieprawidłowoś</w:t>
      </w:r>
      <w:r w:rsidR="004361D8">
        <w:rPr>
          <w:rFonts w:ascii="Arial" w:hAnsi="Arial" w:cs="Arial"/>
          <w:i w:val="0"/>
          <w:sz w:val="24"/>
          <w:szCs w:val="24"/>
        </w:rPr>
        <w:t>ci</w:t>
      </w:r>
      <w:bookmarkEnd w:id="42"/>
    </w:p>
    <w:p w14:paraId="2C41C0E1" w14:textId="77777777" w:rsidR="00494B89" w:rsidRPr="00494B89" w:rsidRDefault="00494B89" w:rsidP="00DC4AF0">
      <w:pPr>
        <w:numPr>
          <w:ilvl w:val="0"/>
          <w:numId w:val="17"/>
        </w:numPr>
        <w:autoSpaceDE w:val="0"/>
        <w:autoSpaceDN w:val="0"/>
        <w:adjustRightInd w:val="0"/>
        <w:spacing w:after="0" w:line="360" w:lineRule="auto"/>
        <w:ind w:left="426" w:hanging="426"/>
        <w:rPr>
          <w:rFonts w:ascii="Arial" w:eastAsia="Revival565BT-Regular" w:hAnsi="Arial" w:cs="Arial"/>
          <w:b/>
          <w:sz w:val="24"/>
          <w:szCs w:val="24"/>
          <w:lang w:eastAsia="pl-PL"/>
        </w:rPr>
      </w:pPr>
      <w:r w:rsidRPr="00494B89">
        <w:rPr>
          <w:rFonts w:ascii="Arial" w:eastAsia="Revival565BT-Regular" w:hAnsi="Arial" w:cs="Arial"/>
          <w:sz w:val="24"/>
          <w:szCs w:val="24"/>
          <w:lang w:eastAsia="pl-PL"/>
        </w:rPr>
        <w:t>Nadużycie finansowe to nadużycie, o którym mowa w art. 3 ust. 2 dyrektywy Parlamentu Europejskiego i Rady (UE) 2017/1371 z dnia 5 lipca 2017 r. w</w:t>
      </w:r>
      <w:r w:rsidR="00CD1C24">
        <w:rPr>
          <w:rFonts w:ascii="Arial" w:eastAsia="Revival565BT-Regular" w:hAnsi="Arial" w:cs="Arial"/>
          <w:sz w:val="24"/>
          <w:szCs w:val="24"/>
          <w:lang w:eastAsia="pl-PL"/>
        </w:rPr>
        <w:t> </w:t>
      </w:r>
      <w:r w:rsidRPr="00494B89">
        <w:rPr>
          <w:rFonts w:ascii="Arial" w:eastAsia="Revival565BT-Regular" w:hAnsi="Arial" w:cs="Arial"/>
          <w:sz w:val="24"/>
          <w:szCs w:val="24"/>
          <w:lang w:eastAsia="pl-PL"/>
        </w:rPr>
        <w:t>sprawie zwalczania za pośrednictwem prawa karnego nadużyć na szkodę interesów finansowych Unii.</w:t>
      </w:r>
    </w:p>
    <w:p w14:paraId="719141FD" w14:textId="77777777" w:rsidR="00494B89" w:rsidRPr="006C17B8" w:rsidRDefault="00494B89" w:rsidP="00DC4AF0">
      <w:pPr>
        <w:numPr>
          <w:ilvl w:val="0"/>
          <w:numId w:val="17"/>
        </w:numPr>
        <w:autoSpaceDE w:val="0"/>
        <w:autoSpaceDN w:val="0"/>
        <w:adjustRightInd w:val="0"/>
        <w:spacing w:after="0" w:line="360" w:lineRule="auto"/>
        <w:ind w:left="426" w:hanging="426"/>
        <w:rPr>
          <w:rFonts w:ascii="Arial" w:eastAsia="Revival565BT-Regular" w:hAnsi="Arial" w:cs="Arial"/>
          <w:b/>
          <w:sz w:val="24"/>
          <w:szCs w:val="24"/>
          <w:lang w:eastAsia="pl-PL"/>
        </w:rPr>
      </w:pPr>
      <w:r w:rsidRPr="00494B89">
        <w:rPr>
          <w:rFonts w:ascii="Arial" w:eastAsia="Revival565BT-Regular" w:hAnsi="Arial" w:cs="Arial"/>
          <w:sz w:val="24"/>
          <w:szCs w:val="24"/>
          <w:lang w:eastAsia="pl-PL"/>
        </w:rPr>
        <w:t xml:space="preserve">Nadużycie finansowe jest nieprawidłowością, do której dojdzie w sposób umyślny. Umyślność jest więc cechą odróżniającą nieprawidłowość od nadużycia finansowego. Jednocześnie takie nadużycia muszą stanowić przestępstwo w rozumieniu krajowych przepisów karnych. </w:t>
      </w:r>
    </w:p>
    <w:p w14:paraId="6C9D8756" w14:textId="77777777" w:rsidR="00F55224" w:rsidRPr="00494B89" w:rsidRDefault="00494B89" w:rsidP="00DC4AF0">
      <w:pPr>
        <w:numPr>
          <w:ilvl w:val="0"/>
          <w:numId w:val="17"/>
        </w:numPr>
        <w:autoSpaceDE w:val="0"/>
        <w:autoSpaceDN w:val="0"/>
        <w:adjustRightInd w:val="0"/>
        <w:spacing w:after="0" w:line="360" w:lineRule="auto"/>
        <w:ind w:left="426" w:hanging="426"/>
        <w:rPr>
          <w:rFonts w:ascii="Arial" w:eastAsia="Revival565BT-Regular" w:hAnsi="Arial" w:cs="Arial"/>
          <w:b/>
          <w:sz w:val="24"/>
          <w:szCs w:val="24"/>
          <w:lang w:eastAsia="pl-PL"/>
        </w:rPr>
      </w:pPr>
      <w:r w:rsidRPr="00494B89">
        <w:rPr>
          <w:rFonts w:ascii="Arial" w:eastAsia="Revival565BT-Regular" w:hAnsi="Arial" w:cs="Arial"/>
          <w:sz w:val="24"/>
          <w:szCs w:val="24"/>
          <w:lang w:eastAsia="pl-PL"/>
        </w:rPr>
        <w:t>Każde nadużycie finansowe będzie jednocześnie nieprawidłowością, natomiast nie każda nieprawidłowość będzie nadużyciem, bowiem nie zawsze została ona popełniona w sposób umyślny i celowy.</w:t>
      </w:r>
    </w:p>
    <w:p w14:paraId="725DD4F7" w14:textId="77777777" w:rsidR="00EF6119" w:rsidRDefault="003B2454" w:rsidP="001309C7">
      <w:pPr>
        <w:pStyle w:val="Nagwek2"/>
        <w:numPr>
          <w:ilvl w:val="1"/>
          <w:numId w:val="37"/>
        </w:numPr>
        <w:spacing w:line="360" w:lineRule="auto"/>
        <w:ind w:left="357" w:hanging="357"/>
        <w:rPr>
          <w:rFonts w:ascii="Arial" w:hAnsi="Arial" w:cs="Arial"/>
          <w:i w:val="0"/>
          <w:sz w:val="24"/>
          <w:szCs w:val="24"/>
        </w:rPr>
      </w:pPr>
      <w:r w:rsidRPr="00390AA3">
        <w:rPr>
          <w:rFonts w:ascii="Arial" w:hAnsi="Arial" w:cs="Arial"/>
          <w:i w:val="0"/>
          <w:sz w:val="24"/>
          <w:szCs w:val="24"/>
        </w:rPr>
        <w:t xml:space="preserve"> </w:t>
      </w:r>
      <w:bookmarkStart w:id="43" w:name="_Toc146276979"/>
      <w:r w:rsidR="0015120C" w:rsidRPr="00390AA3">
        <w:rPr>
          <w:rFonts w:ascii="Arial" w:hAnsi="Arial" w:cs="Arial"/>
          <w:i w:val="0"/>
          <w:sz w:val="24"/>
          <w:szCs w:val="24"/>
        </w:rPr>
        <w:t>Rodzaje</w:t>
      </w:r>
      <w:r w:rsidR="00CC45AB" w:rsidRPr="00390AA3">
        <w:rPr>
          <w:rFonts w:ascii="Arial" w:hAnsi="Arial" w:cs="Arial"/>
          <w:i w:val="0"/>
          <w:sz w:val="24"/>
          <w:szCs w:val="24"/>
        </w:rPr>
        <w:t xml:space="preserve"> nadużyć finansowych</w:t>
      </w:r>
      <w:bookmarkEnd w:id="43"/>
    </w:p>
    <w:p w14:paraId="14C00922" w14:textId="77777777" w:rsidR="00494B89" w:rsidRPr="00494B89" w:rsidRDefault="00494B89" w:rsidP="00DC4AF0">
      <w:pPr>
        <w:numPr>
          <w:ilvl w:val="1"/>
          <w:numId w:val="29"/>
        </w:numPr>
        <w:spacing w:after="0" w:line="360" w:lineRule="auto"/>
        <w:ind w:left="426" w:hanging="426"/>
        <w:rPr>
          <w:rFonts w:ascii="Arial" w:eastAsia="Times New Roman" w:hAnsi="Arial" w:cs="Arial"/>
          <w:sz w:val="24"/>
          <w:szCs w:val="24"/>
          <w:lang w:eastAsia="x-none"/>
        </w:rPr>
      </w:pPr>
      <w:bookmarkStart w:id="44" w:name="_Hlk145067256"/>
      <w:r w:rsidRPr="00494B89">
        <w:rPr>
          <w:rFonts w:ascii="Arial" w:eastAsia="Times New Roman" w:hAnsi="Arial" w:cs="Arial"/>
          <w:sz w:val="24"/>
          <w:szCs w:val="24"/>
          <w:lang w:eastAsia="x-none"/>
        </w:rPr>
        <w:t xml:space="preserve">Do najczęstszych nadużyć finansowych występujących w związku udzieleniem zamówienia </w:t>
      </w:r>
      <w:r w:rsidR="00760388">
        <w:rPr>
          <w:rFonts w:ascii="Arial" w:eastAsia="Times New Roman" w:hAnsi="Arial" w:cs="Arial"/>
          <w:sz w:val="24"/>
          <w:szCs w:val="24"/>
          <w:lang w:eastAsia="x-none"/>
        </w:rPr>
        <w:t>zalicza się</w:t>
      </w:r>
      <w:r w:rsidRPr="00494B89">
        <w:rPr>
          <w:rFonts w:ascii="Arial" w:eastAsia="Times New Roman" w:hAnsi="Arial" w:cs="Arial"/>
          <w:sz w:val="24"/>
          <w:szCs w:val="24"/>
          <w:lang w:eastAsia="x-none"/>
        </w:rPr>
        <w:t>:</w:t>
      </w:r>
    </w:p>
    <w:p w14:paraId="262B2B81" w14:textId="77777777" w:rsidR="00494B89" w:rsidRPr="00760388" w:rsidRDefault="00760388" w:rsidP="00DC4AF0">
      <w:pPr>
        <w:pStyle w:val="Akapitzlist"/>
        <w:numPr>
          <w:ilvl w:val="0"/>
          <w:numId w:val="28"/>
        </w:numPr>
        <w:spacing w:line="360" w:lineRule="auto"/>
        <w:ind w:left="782"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t>k</w:t>
      </w:r>
      <w:r w:rsidR="00494B89" w:rsidRPr="00760388">
        <w:rPr>
          <w:rFonts w:ascii="Arial" w:eastAsia="Times New Roman" w:hAnsi="Arial" w:cs="Arial"/>
          <w:sz w:val="24"/>
          <w:szCs w:val="24"/>
          <w:lang w:eastAsia="x-none"/>
        </w:rPr>
        <w:t xml:space="preserve">onflikt interesów </w:t>
      </w:r>
      <w:r>
        <w:rPr>
          <w:rFonts w:ascii="Arial" w:eastAsia="Times New Roman" w:hAnsi="Arial" w:cs="Arial"/>
          <w:sz w:val="24"/>
          <w:szCs w:val="24"/>
          <w:lang w:eastAsia="x-none"/>
        </w:rPr>
        <w:t>–</w:t>
      </w:r>
      <w:r w:rsidR="00494B89" w:rsidRPr="00760388">
        <w:rPr>
          <w:rFonts w:ascii="Arial" w:eastAsia="Times New Roman" w:hAnsi="Arial" w:cs="Arial"/>
          <w:sz w:val="24"/>
          <w:szCs w:val="24"/>
          <w:lang w:eastAsia="x-none"/>
        </w:rPr>
        <w:t xml:space="preserve"> </w:t>
      </w:r>
      <w:r w:rsidR="00494B89" w:rsidRPr="00760388">
        <w:rPr>
          <w:rFonts w:ascii="Arial" w:hAnsi="Arial" w:cs="Arial"/>
          <w:sz w:val="24"/>
          <w:szCs w:val="24"/>
        </w:rPr>
        <w:t>każda sytuacja, w której osoby biorące udział w</w:t>
      </w:r>
      <w:r w:rsidR="00CD1C24">
        <w:rPr>
          <w:rFonts w:ascii="Arial" w:hAnsi="Arial" w:cs="Arial"/>
          <w:sz w:val="24"/>
          <w:szCs w:val="24"/>
        </w:rPr>
        <w:t> </w:t>
      </w:r>
      <w:r w:rsidR="00494B89" w:rsidRPr="00760388">
        <w:rPr>
          <w:rFonts w:ascii="Arial" w:hAnsi="Arial" w:cs="Arial"/>
          <w:sz w:val="24"/>
          <w:szCs w:val="24"/>
        </w:rPr>
        <w:t>przygotowaniu lub prowadzeniu postępowania o udzielenie zamówienia lub mogące wpłynąć na wynik tego postępowania oraz osoby biorące udział w realizacji umowy zawartej na skutek przeprowadzonego postępowania o udzielenie zamówienia mają, bezpośrednio lub pośrednio, interes finansowy, ekonomiczny lub inny interes osobisty, który postrzegać można jako zagrażający ich bezstronności i niezależności w związku z postępowaniem o udzielenie zamówienia</w:t>
      </w:r>
      <w:bookmarkEnd w:id="44"/>
      <w:r w:rsidR="00453232">
        <w:rPr>
          <w:rFonts w:ascii="Arial" w:hAnsi="Arial" w:cs="Arial"/>
          <w:sz w:val="24"/>
          <w:szCs w:val="24"/>
        </w:rPr>
        <w:t>;</w:t>
      </w:r>
    </w:p>
    <w:p w14:paraId="6130B8A5" w14:textId="77777777" w:rsidR="00494B89" w:rsidRPr="00760388" w:rsidRDefault="00760388" w:rsidP="00DC4AF0">
      <w:pPr>
        <w:pStyle w:val="Akapitzlist"/>
        <w:numPr>
          <w:ilvl w:val="0"/>
          <w:numId w:val="28"/>
        </w:numPr>
        <w:spacing w:line="360" w:lineRule="auto"/>
        <w:ind w:left="782"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t>korupcję</w:t>
      </w:r>
      <w:r w:rsidR="00494B89" w:rsidRPr="00760388">
        <w:rPr>
          <w:rFonts w:ascii="Arial" w:eastAsia="Times New Roman" w:hAnsi="Arial" w:cs="Arial"/>
          <w:sz w:val="24"/>
          <w:szCs w:val="24"/>
          <w:lang w:eastAsia="x-none"/>
        </w:rPr>
        <w:t xml:space="preserve"> </w:t>
      </w:r>
      <w:r>
        <w:rPr>
          <w:rFonts w:ascii="Arial" w:eastAsia="Times New Roman" w:hAnsi="Arial" w:cs="Arial"/>
          <w:sz w:val="24"/>
          <w:szCs w:val="24"/>
          <w:lang w:eastAsia="x-none"/>
        </w:rPr>
        <w:t>–</w:t>
      </w:r>
      <w:r w:rsidR="00494B89" w:rsidRPr="00760388">
        <w:rPr>
          <w:rFonts w:ascii="Arial" w:eastAsia="Times New Roman" w:hAnsi="Arial" w:cs="Arial"/>
          <w:sz w:val="24"/>
          <w:szCs w:val="24"/>
          <w:lang w:eastAsia="x-none"/>
        </w:rPr>
        <w:t xml:space="preserve"> zgodnie z art. 1 ust. 3a ustawy </w:t>
      </w:r>
      <w:r w:rsidR="000963D1">
        <w:rPr>
          <w:rFonts w:ascii="Arial" w:eastAsia="Times New Roman" w:hAnsi="Arial" w:cs="Arial"/>
          <w:sz w:val="24"/>
          <w:szCs w:val="24"/>
          <w:lang w:eastAsia="x-none"/>
        </w:rPr>
        <w:t xml:space="preserve">z dnia 9 czerwca 2006 r. </w:t>
      </w:r>
      <w:r w:rsidR="00494B89" w:rsidRPr="00760388">
        <w:rPr>
          <w:rFonts w:ascii="Arial" w:eastAsia="Times New Roman" w:hAnsi="Arial" w:cs="Arial"/>
          <w:sz w:val="24"/>
          <w:szCs w:val="24"/>
          <w:lang w:eastAsia="x-none"/>
        </w:rPr>
        <w:t>o</w:t>
      </w:r>
      <w:r w:rsidR="00CD1C24">
        <w:rPr>
          <w:rFonts w:ascii="Arial" w:eastAsia="Times New Roman" w:hAnsi="Arial" w:cs="Arial"/>
          <w:sz w:val="24"/>
          <w:szCs w:val="24"/>
          <w:lang w:eastAsia="x-none"/>
        </w:rPr>
        <w:t> </w:t>
      </w:r>
      <w:r w:rsidR="00494B89" w:rsidRPr="00760388">
        <w:rPr>
          <w:rFonts w:ascii="Arial" w:eastAsia="Times New Roman" w:hAnsi="Arial" w:cs="Arial"/>
          <w:sz w:val="24"/>
          <w:szCs w:val="24"/>
          <w:lang w:eastAsia="x-none"/>
        </w:rPr>
        <w:t>CBA, korupcja oznacza czyn:</w:t>
      </w:r>
    </w:p>
    <w:p w14:paraId="25288868" w14:textId="77777777" w:rsidR="00494B89" w:rsidRPr="00494B89" w:rsidRDefault="00494B89" w:rsidP="00DC4AF0">
      <w:pPr>
        <w:numPr>
          <w:ilvl w:val="0"/>
          <w:numId w:val="12"/>
        </w:numPr>
        <w:spacing w:after="0" w:line="360" w:lineRule="auto"/>
        <w:ind w:left="1077"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polegający na obiecywaniu, proponowaniu lub wręczaniu przez jakąkolwiek osobę, bezpośrednio lub pośrednio, jakichkolwiek nienależnych korzyści osobie pełniącej funkcję publiczną dla niej samej lub dla jakiejkolwiek innej osoby, w zamian za działanie lub zaniechanie działania w wykonywaniu jej funkcji;</w:t>
      </w:r>
    </w:p>
    <w:p w14:paraId="1F05B7EE" w14:textId="77777777" w:rsidR="00494B89" w:rsidRPr="00494B89" w:rsidRDefault="00494B89" w:rsidP="00DC4AF0">
      <w:pPr>
        <w:numPr>
          <w:ilvl w:val="0"/>
          <w:numId w:val="12"/>
        </w:numPr>
        <w:spacing w:after="0" w:line="360" w:lineRule="auto"/>
        <w:ind w:left="1077"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lastRenderedPageBreak/>
        <w:t>polegający na żądaniu lub przyjmowaniu przez osobę pełniącą funkcję publiczną bezpośrednio, lub pośrednio, jakichkolwiek nienależnych korzyści, dla niej samej lub dla jakiejkolwiek innej osoby, lub przyjmowaniu propozycji lub obietnicy takich korzyści, w</w:t>
      </w:r>
      <w:r w:rsidR="0083497A">
        <w:rPr>
          <w:rFonts w:ascii="Arial" w:eastAsia="Times New Roman" w:hAnsi="Arial" w:cs="Arial"/>
          <w:sz w:val="24"/>
          <w:szCs w:val="24"/>
          <w:lang w:eastAsia="x-none"/>
        </w:rPr>
        <w:t> </w:t>
      </w:r>
      <w:r w:rsidRPr="00494B89">
        <w:rPr>
          <w:rFonts w:ascii="Arial" w:eastAsia="Times New Roman" w:hAnsi="Arial" w:cs="Arial"/>
          <w:sz w:val="24"/>
          <w:szCs w:val="24"/>
          <w:lang w:eastAsia="x-none"/>
        </w:rPr>
        <w:t>zamian za działanie lub zaniechanie działania w wykonywaniu jej funkcji;</w:t>
      </w:r>
    </w:p>
    <w:p w14:paraId="396DD724" w14:textId="77777777" w:rsidR="00494B89" w:rsidRPr="00494B89" w:rsidRDefault="00494B89" w:rsidP="00DC4AF0">
      <w:pPr>
        <w:numPr>
          <w:ilvl w:val="0"/>
          <w:numId w:val="12"/>
        </w:numPr>
        <w:spacing w:after="0" w:line="360" w:lineRule="auto"/>
        <w:ind w:left="1077"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popełniany w toku działalności gospodarczej, obejmującej realizację zobowiązań względem władzy (instytucji) publicznej, polegający na obiecywaniu, proponowaniu lub wręczaniu, bezpośrednio lub pośrednio, osobie kierującej jednostką niezaliczaną do sektora finansów publicznych lub pracującej w jakimkolwiek charakterze na rzecz takiej jednostki, jakichkolwiek nienależnych korzyści, dla niej samej lub na rzecz jakiejkolwiek innej osoby, w zamian za działanie lub zaniechanie działania, które narusza jej obowiązki i stanowi społecznie szkodliwe odwzajemnienie;</w:t>
      </w:r>
    </w:p>
    <w:p w14:paraId="45E343F7" w14:textId="77777777" w:rsidR="00494B89" w:rsidRPr="00494B89" w:rsidRDefault="00494B89" w:rsidP="00DC4AF0">
      <w:pPr>
        <w:numPr>
          <w:ilvl w:val="0"/>
          <w:numId w:val="12"/>
        </w:numPr>
        <w:spacing w:after="0" w:line="360" w:lineRule="auto"/>
        <w:ind w:left="1077"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popełniany w toku działalności gospodarczej obejmującej realizację zobowiązań względem władzy (instytucji) publicznej, polegający na żądaniu lub przyjmowaniu bezpośrednio lub pośrednio przez osobę kierującą jednostką niezaliczaną do sektora finansów publicznych lub pracującą w jakimkolwiek charakterze na rzecz takiej jednostki, jakichkolwiek nienależnych korzyści lub przyjmowaniu propozycji lub obietnicy takich korzyści dla niej samej lub dla jakiejkolwiek innej osoby, w zamian za działanie lub zaniechanie działania, które narusza jej obowiązki i stanowi społecznie szkodliwe odwzajemnienie;</w:t>
      </w:r>
    </w:p>
    <w:p w14:paraId="3AB323F0" w14:textId="77777777" w:rsidR="00494B89" w:rsidRPr="00760388" w:rsidRDefault="00760388" w:rsidP="00DC4AF0">
      <w:pPr>
        <w:pStyle w:val="Akapitzlist"/>
        <w:numPr>
          <w:ilvl w:val="0"/>
          <w:numId w:val="28"/>
        </w:numPr>
        <w:spacing w:line="360" w:lineRule="auto"/>
        <w:ind w:left="782"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t>zmowę przetargową</w:t>
      </w:r>
      <w:r w:rsidR="00494B89" w:rsidRPr="00760388">
        <w:rPr>
          <w:rFonts w:ascii="Arial" w:eastAsia="Times New Roman" w:hAnsi="Arial" w:cs="Arial"/>
          <w:sz w:val="24"/>
          <w:szCs w:val="24"/>
          <w:lang w:eastAsia="x-none"/>
        </w:rPr>
        <w:t xml:space="preserve"> </w:t>
      </w:r>
      <w:r>
        <w:rPr>
          <w:rFonts w:ascii="Arial" w:eastAsia="Times New Roman" w:hAnsi="Arial" w:cs="Arial"/>
          <w:sz w:val="24"/>
          <w:szCs w:val="24"/>
          <w:lang w:eastAsia="x-none"/>
        </w:rPr>
        <w:t>–</w:t>
      </w:r>
      <w:r w:rsidR="00494B89" w:rsidRPr="00760388">
        <w:rPr>
          <w:rFonts w:ascii="Arial" w:eastAsia="Times New Roman" w:hAnsi="Arial" w:cs="Arial"/>
          <w:sz w:val="24"/>
          <w:szCs w:val="24"/>
          <w:lang w:eastAsia="x-none"/>
        </w:rPr>
        <w:t xml:space="preserve"> zgodnie</w:t>
      </w:r>
      <w:r>
        <w:rPr>
          <w:rFonts w:ascii="Arial" w:eastAsia="Times New Roman" w:hAnsi="Arial" w:cs="Arial"/>
          <w:sz w:val="24"/>
          <w:szCs w:val="24"/>
          <w:lang w:eastAsia="x-none"/>
        </w:rPr>
        <w:t xml:space="preserve"> </w:t>
      </w:r>
      <w:r w:rsidR="00494B89" w:rsidRPr="00760388">
        <w:rPr>
          <w:rFonts w:ascii="Arial" w:eastAsia="Times New Roman" w:hAnsi="Arial" w:cs="Arial"/>
          <w:sz w:val="24"/>
          <w:szCs w:val="24"/>
          <w:lang w:eastAsia="x-none"/>
        </w:rPr>
        <w:t xml:space="preserve"> z art. 6 ust. 1 pkt 7 ustawy z 16 lutego 2007 r. o ochronie konkurencji i konsumentów zmowa przetargowa to porozumienia, których celem lub skutkiem jest wyeliminowanie, ograniczenie lub naruszenie w inny sposób konkurencji na rynku właściwym;</w:t>
      </w:r>
    </w:p>
    <w:p w14:paraId="0576736D" w14:textId="77777777" w:rsidR="00494B89" w:rsidRPr="00494B89" w:rsidRDefault="00760388" w:rsidP="00DC4AF0">
      <w:pPr>
        <w:numPr>
          <w:ilvl w:val="0"/>
          <w:numId w:val="14"/>
        </w:numPr>
        <w:spacing w:after="0" w:line="360" w:lineRule="auto"/>
        <w:ind w:left="1077"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t>z</w:t>
      </w:r>
      <w:r w:rsidR="00494B89" w:rsidRPr="00494B89">
        <w:rPr>
          <w:rFonts w:ascii="Arial" w:eastAsia="Times New Roman" w:hAnsi="Arial" w:cs="Arial"/>
          <w:sz w:val="24"/>
          <w:szCs w:val="24"/>
          <w:lang w:eastAsia="x-none"/>
        </w:rPr>
        <w:t>mowa przetargowa polega na uzgadnianiu przez przedsiębiorców przystępujących do przetargu lub przez tych przedsiębiorców i</w:t>
      </w:r>
      <w:r w:rsidR="00CD1C24">
        <w:rPr>
          <w:rFonts w:ascii="Arial" w:eastAsia="Times New Roman" w:hAnsi="Arial" w:cs="Arial"/>
          <w:sz w:val="24"/>
          <w:szCs w:val="24"/>
          <w:lang w:eastAsia="x-none"/>
        </w:rPr>
        <w:t> </w:t>
      </w:r>
      <w:r w:rsidR="00494B89" w:rsidRPr="00494B89">
        <w:rPr>
          <w:rFonts w:ascii="Arial" w:eastAsia="Times New Roman" w:hAnsi="Arial" w:cs="Arial"/>
          <w:sz w:val="24"/>
          <w:szCs w:val="24"/>
          <w:lang w:eastAsia="x-none"/>
        </w:rPr>
        <w:t>organizatorów przetargu warunków składanych ofert, w</w:t>
      </w:r>
      <w:r w:rsidR="00704807">
        <w:rPr>
          <w:rFonts w:ascii="Arial" w:eastAsia="Times New Roman" w:hAnsi="Arial" w:cs="Arial"/>
          <w:sz w:val="24"/>
          <w:szCs w:val="24"/>
          <w:lang w:eastAsia="x-none"/>
        </w:rPr>
        <w:t> </w:t>
      </w:r>
      <w:r w:rsidR="00494B89" w:rsidRPr="00494B89">
        <w:rPr>
          <w:rFonts w:ascii="Arial" w:eastAsia="Times New Roman" w:hAnsi="Arial" w:cs="Arial"/>
          <w:sz w:val="24"/>
          <w:szCs w:val="24"/>
          <w:lang w:eastAsia="x-none"/>
        </w:rPr>
        <w:t>szczególności co do zakresu prac lub ceny;</w:t>
      </w:r>
    </w:p>
    <w:p w14:paraId="2C36C9C8" w14:textId="77777777" w:rsidR="00494B89" w:rsidRPr="00494B89" w:rsidRDefault="001D1ED3" w:rsidP="00DC4AF0">
      <w:pPr>
        <w:numPr>
          <w:ilvl w:val="0"/>
          <w:numId w:val="14"/>
        </w:numPr>
        <w:spacing w:after="0" w:line="360" w:lineRule="auto"/>
        <w:ind w:left="1077" w:hanging="357"/>
        <w:contextualSpacing/>
        <w:rPr>
          <w:rFonts w:ascii="Arial" w:eastAsia="Times New Roman" w:hAnsi="Arial" w:cs="Arial"/>
          <w:sz w:val="24"/>
          <w:szCs w:val="24"/>
          <w:lang w:eastAsia="x-none"/>
        </w:rPr>
      </w:pPr>
      <w:r>
        <w:rPr>
          <w:rFonts w:ascii="Arial" w:eastAsia="Times New Roman" w:hAnsi="Arial" w:cs="Arial"/>
          <w:sz w:val="24"/>
          <w:szCs w:val="24"/>
          <w:lang w:eastAsia="x-none"/>
        </w:rPr>
        <w:lastRenderedPageBreak/>
        <w:t>d</w:t>
      </w:r>
      <w:r w:rsidR="00494B89" w:rsidRPr="00494B89">
        <w:rPr>
          <w:rFonts w:ascii="Arial" w:eastAsia="Times New Roman" w:hAnsi="Arial" w:cs="Arial"/>
          <w:sz w:val="24"/>
          <w:szCs w:val="24"/>
          <w:lang w:eastAsia="x-none"/>
        </w:rPr>
        <w:t>wa główne typy zmów przetargowych:</w:t>
      </w:r>
    </w:p>
    <w:p w14:paraId="4CE7C570" w14:textId="77777777" w:rsidR="00494B89" w:rsidRPr="00494B89" w:rsidRDefault="00494B89" w:rsidP="00704807">
      <w:pPr>
        <w:numPr>
          <w:ilvl w:val="0"/>
          <w:numId w:val="15"/>
        </w:numPr>
        <w:spacing w:after="0" w:line="360" w:lineRule="auto"/>
        <w:ind w:left="1463"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zmowa pozioma (horyzontalna) lub kartel, czyli porozumienie ograniczające konkurencję między przedsiębiorcami, którzy powinni między sobą rywalizować,</w:t>
      </w:r>
    </w:p>
    <w:p w14:paraId="728E33F9" w14:textId="77777777" w:rsidR="00494B89" w:rsidRPr="00377104" w:rsidRDefault="00494B89" w:rsidP="00704807">
      <w:pPr>
        <w:numPr>
          <w:ilvl w:val="0"/>
          <w:numId w:val="15"/>
        </w:numPr>
        <w:spacing w:after="0" w:line="360" w:lineRule="auto"/>
        <w:ind w:left="1463" w:hanging="357"/>
        <w:contextualSpacing/>
        <w:rPr>
          <w:rFonts w:ascii="Arial" w:eastAsia="Times New Roman" w:hAnsi="Arial" w:cs="Arial"/>
          <w:sz w:val="24"/>
          <w:szCs w:val="24"/>
          <w:lang w:eastAsia="x-none"/>
        </w:rPr>
      </w:pPr>
      <w:r w:rsidRPr="00494B89">
        <w:rPr>
          <w:rFonts w:ascii="Arial" w:eastAsia="Times New Roman" w:hAnsi="Arial" w:cs="Arial"/>
          <w:sz w:val="24"/>
          <w:szCs w:val="24"/>
          <w:lang w:eastAsia="x-none"/>
        </w:rPr>
        <w:t>zmowa pionowa (wertykalna), czyli porozumienie pomiędzy podmiotami działającymi na różnych szczeblach obrotu (np. pomiędzy producentem i dystrybutor</w:t>
      </w:r>
      <w:r w:rsidR="001D1ED3">
        <w:rPr>
          <w:rFonts w:ascii="Arial" w:eastAsia="Times New Roman" w:hAnsi="Arial" w:cs="Arial"/>
          <w:sz w:val="24"/>
          <w:szCs w:val="24"/>
          <w:lang w:eastAsia="x-none"/>
        </w:rPr>
        <w:t>em lub zamawiającym a wykonawcą.</w:t>
      </w:r>
    </w:p>
    <w:p w14:paraId="546CD2F0" w14:textId="77777777" w:rsidR="006B178A" w:rsidRDefault="003B2454" w:rsidP="001309C7">
      <w:pPr>
        <w:pStyle w:val="Nagwek2"/>
        <w:numPr>
          <w:ilvl w:val="1"/>
          <w:numId w:val="37"/>
        </w:numPr>
        <w:spacing w:line="360" w:lineRule="auto"/>
        <w:ind w:left="357" w:hanging="357"/>
        <w:rPr>
          <w:rFonts w:ascii="Arial" w:hAnsi="Arial" w:cs="Arial"/>
          <w:i w:val="0"/>
          <w:sz w:val="24"/>
          <w:szCs w:val="24"/>
        </w:rPr>
      </w:pPr>
      <w:r w:rsidRPr="00390AA3">
        <w:rPr>
          <w:rFonts w:ascii="Arial" w:hAnsi="Arial" w:cs="Arial"/>
          <w:i w:val="0"/>
          <w:sz w:val="24"/>
          <w:szCs w:val="24"/>
        </w:rPr>
        <w:t xml:space="preserve"> </w:t>
      </w:r>
      <w:bookmarkStart w:id="45" w:name="_Toc146276980"/>
      <w:r w:rsidR="00F55224" w:rsidRPr="00390AA3">
        <w:rPr>
          <w:rFonts w:ascii="Arial" w:hAnsi="Arial" w:cs="Arial"/>
          <w:i w:val="0"/>
          <w:sz w:val="24"/>
          <w:szCs w:val="24"/>
        </w:rPr>
        <w:t>O</w:t>
      </w:r>
      <w:r w:rsidR="006B178A" w:rsidRPr="00390AA3">
        <w:rPr>
          <w:rFonts w:ascii="Arial" w:hAnsi="Arial" w:cs="Arial"/>
          <w:i w:val="0"/>
          <w:sz w:val="24"/>
          <w:szCs w:val="24"/>
        </w:rPr>
        <w:t>b</w:t>
      </w:r>
      <w:r w:rsidR="00F55224" w:rsidRPr="00390AA3">
        <w:rPr>
          <w:rFonts w:ascii="Arial" w:hAnsi="Arial" w:cs="Arial"/>
          <w:i w:val="0"/>
          <w:sz w:val="24"/>
          <w:szCs w:val="24"/>
        </w:rPr>
        <w:t xml:space="preserve">owiązki </w:t>
      </w:r>
      <w:r w:rsidR="00E54FD2">
        <w:rPr>
          <w:rFonts w:ascii="Arial" w:hAnsi="Arial" w:cs="Arial"/>
          <w:i w:val="0"/>
          <w:sz w:val="24"/>
          <w:szCs w:val="24"/>
        </w:rPr>
        <w:t>B</w:t>
      </w:r>
      <w:r w:rsidR="006B178A" w:rsidRPr="00390AA3">
        <w:rPr>
          <w:rFonts w:ascii="Arial" w:hAnsi="Arial" w:cs="Arial"/>
          <w:i w:val="0"/>
          <w:sz w:val="24"/>
          <w:szCs w:val="24"/>
        </w:rPr>
        <w:t>eneficjenta</w:t>
      </w:r>
      <w:bookmarkEnd w:id="45"/>
      <w:r w:rsidR="006B178A" w:rsidRPr="00390AA3">
        <w:rPr>
          <w:rFonts w:ascii="Arial" w:hAnsi="Arial" w:cs="Arial"/>
          <w:i w:val="0"/>
          <w:sz w:val="24"/>
          <w:szCs w:val="24"/>
        </w:rPr>
        <w:t xml:space="preserve"> </w:t>
      </w:r>
    </w:p>
    <w:p w14:paraId="6DE52836" w14:textId="77777777" w:rsidR="00494B89" w:rsidRPr="00494B89" w:rsidRDefault="001D1ED3" w:rsidP="00DC4AF0">
      <w:pPr>
        <w:numPr>
          <w:ilvl w:val="0"/>
          <w:numId w:val="13"/>
        </w:numPr>
        <w:spacing w:after="0" w:line="360" w:lineRule="auto"/>
        <w:ind w:left="426" w:hanging="426"/>
        <w:contextualSpacing/>
        <w:rPr>
          <w:rFonts w:ascii="Arial" w:hAnsi="Arial" w:cs="Arial"/>
          <w:sz w:val="24"/>
          <w:szCs w:val="24"/>
          <w:lang w:eastAsia="x-none"/>
        </w:rPr>
      </w:pPr>
      <w:r>
        <w:rPr>
          <w:rFonts w:ascii="Arial" w:hAnsi="Arial" w:cs="Arial"/>
          <w:sz w:val="24"/>
          <w:szCs w:val="24"/>
          <w:lang w:eastAsia="x-none"/>
        </w:rPr>
        <w:t>Beneficjent zobowiązany jest</w:t>
      </w:r>
      <w:r w:rsidR="00494B89" w:rsidRPr="00494B89">
        <w:rPr>
          <w:rFonts w:ascii="Arial" w:hAnsi="Arial" w:cs="Arial"/>
          <w:sz w:val="24"/>
          <w:szCs w:val="24"/>
          <w:lang w:eastAsia="x-none"/>
        </w:rPr>
        <w:t xml:space="preserve"> do podejmowania działań mających na celu zapobieganie, wykrywanie lub korygowanie nadużyć finansowych, korupcji oraz wszelkiej innej nielegalnej działalności na szkodę interesów finansowych U</w:t>
      </w:r>
      <w:r w:rsidR="00453232">
        <w:rPr>
          <w:rFonts w:ascii="Arial" w:hAnsi="Arial" w:cs="Arial"/>
          <w:sz w:val="24"/>
          <w:szCs w:val="24"/>
          <w:lang w:eastAsia="x-none"/>
        </w:rPr>
        <w:t>E</w:t>
      </w:r>
      <w:r w:rsidR="00494B89" w:rsidRPr="00494B89">
        <w:rPr>
          <w:rFonts w:ascii="Arial" w:hAnsi="Arial" w:cs="Arial"/>
          <w:sz w:val="24"/>
          <w:szCs w:val="24"/>
          <w:lang w:eastAsia="x-none"/>
        </w:rPr>
        <w:t>, we wszystkich dział</w:t>
      </w:r>
      <w:r w:rsidR="00273D35">
        <w:rPr>
          <w:rFonts w:ascii="Arial" w:hAnsi="Arial" w:cs="Arial"/>
          <w:sz w:val="24"/>
          <w:szCs w:val="24"/>
          <w:lang w:eastAsia="x-none"/>
        </w:rPr>
        <w:t>aniach związanych z realizacją p</w:t>
      </w:r>
      <w:r w:rsidR="00494B89" w:rsidRPr="00494B89">
        <w:rPr>
          <w:rFonts w:ascii="Arial" w:hAnsi="Arial" w:cs="Arial"/>
          <w:sz w:val="24"/>
          <w:szCs w:val="24"/>
          <w:lang w:eastAsia="x-none"/>
        </w:rPr>
        <w:t>rojektu podejmowanych przez wszystkie podmioty i o</w:t>
      </w:r>
      <w:r w:rsidR="00273D35">
        <w:rPr>
          <w:rFonts w:ascii="Arial" w:hAnsi="Arial" w:cs="Arial"/>
          <w:sz w:val="24"/>
          <w:szCs w:val="24"/>
          <w:lang w:eastAsia="x-none"/>
        </w:rPr>
        <w:t>soby zaangażowane w realizację p</w:t>
      </w:r>
      <w:r w:rsidR="00494B89" w:rsidRPr="00494B89">
        <w:rPr>
          <w:rFonts w:ascii="Arial" w:hAnsi="Arial" w:cs="Arial"/>
          <w:sz w:val="24"/>
          <w:szCs w:val="24"/>
          <w:lang w:eastAsia="x-none"/>
        </w:rPr>
        <w:t xml:space="preserve">rojektu. </w:t>
      </w:r>
    </w:p>
    <w:p w14:paraId="0B449675" w14:textId="77777777" w:rsidR="00494B89" w:rsidRPr="00494B89" w:rsidRDefault="00494B89" w:rsidP="00DC4AF0">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Beneficjent zobowiązany jest wdrożyć i stosować procedury wynikające z</w:t>
      </w:r>
      <w:r w:rsidR="00CD1C24">
        <w:rPr>
          <w:rFonts w:ascii="Arial" w:hAnsi="Arial" w:cs="Arial"/>
          <w:sz w:val="24"/>
          <w:szCs w:val="24"/>
          <w:lang w:eastAsia="x-none"/>
        </w:rPr>
        <w:t> </w:t>
      </w:r>
      <w:r w:rsidRPr="00494B89">
        <w:rPr>
          <w:rFonts w:ascii="Arial" w:hAnsi="Arial" w:cs="Arial"/>
          <w:sz w:val="24"/>
          <w:szCs w:val="24"/>
          <w:lang w:eastAsia="x-none"/>
        </w:rPr>
        <w:t>przepisów prawa implementujących do polskiego porządku prawnego Dyrektywę Parlamentu Europejskiego i Rady (UE) 2019/1937 z dnia 23</w:t>
      </w:r>
      <w:r w:rsidR="00CD1C24">
        <w:rPr>
          <w:rFonts w:ascii="Arial" w:hAnsi="Arial" w:cs="Arial"/>
          <w:sz w:val="24"/>
          <w:szCs w:val="24"/>
          <w:lang w:eastAsia="x-none"/>
        </w:rPr>
        <w:t> </w:t>
      </w:r>
      <w:r w:rsidRPr="00494B89">
        <w:rPr>
          <w:rFonts w:ascii="Arial" w:hAnsi="Arial" w:cs="Arial"/>
          <w:sz w:val="24"/>
          <w:szCs w:val="24"/>
          <w:lang w:eastAsia="x-none"/>
        </w:rPr>
        <w:t>października 2019 r. w sprawie ochrony osób zgłaszających naruszenia prawa Unii, zwaną powszechnie dyrektywą o ochronie praw sygnalistów, pod warunkiem i od dnia wejścia tych przepisów w życie.</w:t>
      </w:r>
    </w:p>
    <w:p w14:paraId="614CBD46" w14:textId="77777777" w:rsidR="00494B89" w:rsidRPr="00494B89" w:rsidRDefault="00494B89" w:rsidP="00DC4AF0">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Beneficjent zobowiązany jest do powiadomienia IZ FEPZ o każdym podejrzeniu lub stwierdzonym przypadku ok</w:t>
      </w:r>
      <w:r w:rsidR="00BE1D80">
        <w:rPr>
          <w:rFonts w:ascii="Arial" w:hAnsi="Arial" w:cs="Arial"/>
          <w:sz w:val="24"/>
          <w:szCs w:val="24"/>
          <w:lang w:eastAsia="x-none"/>
        </w:rPr>
        <w:t>oliczności, o których mowa w</w:t>
      </w:r>
      <w:r w:rsidR="00CD1C24">
        <w:rPr>
          <w:rFonts w:ascii="Arial" w:hAnsi="Arial" w:cs="Arial"/>
          <w:sz w:val="24"/>
          <w:szCs w:val="24"/>
          <w:lang w:eastAsia="x-none"/>
        </w:rPr>
        <w:t> </w:t>
      </w:r>
      <w:r w:rsidR="00BE1D80">
        <w:rPr>
          <w:rFonts w:ascii="Arial" w:hAnsi="Arial" w:cs="Arial"/>
          <w:sz w:val="24"/>
          <w:szCs w:val="24"/>
          <w:lang w:eastAsia="x-none"/>
        </w:rPr>
        <w:t>punkcie</w:t>
      </w:r>
      <w:r w:rsidRPr="00494B89">
        <w:rPr>
          <w:rFonts w:ascii="Arial" w:hAnsi="Arial" w:cs="Arial"/>
          <w:sz w:val="24"/>
          <w:szCs w:val="24"/>
          <w:lang w:eastAsia="x-none"/>
        </w:rPr>
        <w:t xml:space="preserve"> 1, oraz do informowania o podjętych działaniach naprawczych, w</w:t>
      </w:r>
      <w:r w:rsidR="00CD1C24">
        <w:rPr>
          <w:rFonts w:ascii="Arial" w:hAnsi="Arial" w:cs="Arial"/>
          <w:sz w:val="24"/>
          <w:szCs w:val="24"/>
          <w:lang w:eastAsia="x-none"/>
        </w:rPr>
        <w:t> </w:t>
      </w:r>
      <w:r w:rsidRPr="00494B89">
        <w:rPr>
          <w:rFonts w:ascii="Arial" w:hAnsi="Arial" w:cs="Arial"/>
          <w:sz w:val="24"/>
          <w:szCs w:val="24"/>
          <w:lang w:eastAsia="x-none"/>
        </w:rPr>
        <w:t xml:space="preserve">terminie 7 dni od powzięcia informacji o takim podejrzeniu lub fakcie. </w:t>
      </w:r>
    </w:p>
    <w:p w14:paraId="58061E2A" w14:textId="77777777" w:rsidR="00494B89" w:rsidRPr="00494B89" w:rsidRDefault="00494B89" w:rsidP="00DC4AF0">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Beneficjent zobowiązany jest do dokumentowania każdego zgłoszenia o</w:t>
      </w:r>
      <w:r w:rsidR="00CD1C24">
        <w:rPr>
          <w:rFonts w:ascii="Arial" w:hAnsi="Arial" w:cs="Arial"/>
          <w:sz w:val="24"/>
          <w:szCs w:val="24"/>
          <w:lang w:eastAsia="x-none"/>
        </w:rPr>
        <w:t> </w:t>
      </w:r>
      <w:r w:rsidRPr="00494B89">
        <w:rPr>
          <w:rFonts w:ascii="Arial" w:hAnsi="Arial" w:cs="Arial"/>
          <w:sz w:val="24"/>
          <w:szCs w:val="24"/>
          <w:lang w:eastAsia="x-none"/>
        </w:rPr>
        <w:t xml:space="preserve">podejrzeniu wystąpienia okoliczności, o których mowa w </w:t>
      </w:r>
      <w:r w:rsidR="00BE1D80" w:rsidRPr="00BE1D80">
        <w:rPr>
          <w:rFonts w:ascii="Arial" w:hAnsi="Arial" w:cs="Arial"/>
          <w:sz w:val="24"/>
          <w:szCs w:val="24"/>
          <w:lang w:eastAsia="x-none"/>
        </w:rPr>
        <w:t>punkcie</w:t>
      </w:r>
      <w:r w:rsidRPr="00494B89">
        <w:rPr>
          <w:rFonts w:ascii="Arial" w:hAnsi="Arial" w:cs="Arial"/>
          <w:sz w:val="24"/>
          <w:szCs w:val="24"/>
          <w:lang w:eastAsia="x-none"/>
        </w:rPr>
        <w:t xml:space="preserve"> 1 oraz podjętych działaniach naprawczych.</w:t>
      </w:r>
    </w:p>
    <w:p w14:paraId="7DC01522" w14:textId="77777777" w:rsidR="00494B89" w:rsidRPr="00494B89" w:rsidRDefault="00494B89" w:rsidP="00DC4AF0">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 xml:space="preserve">W przypadku realizacji zamówień przez </w:t>
      </w:r>
      <w:r w:rsidR="00453232">
        <w:rPr>
          <w:rFonts w:ascii="Arial" w:hAnsi="Arial" w:cs="Arial"/>
          <w:sz w:val="24"/>
          <w:szCs w:val="24"/>
          <w:lang w:eastAsia="x-none"/>
        </w:rPr>
        <w:t>B</w:t>
      </w:r>
      <w:r w:rsidRPr="00494B89">
        <w:rPr>
          <w:rFonts w:ascii="Arial" w:hAnsi="Arial" w:cs="Arial"/>
          <w:sz w:val="24"/>
          <w:szCs w:val="24"/>
          <w:lang w:eastAsia="x-none"/>
        </w:rPr>
        <w:t xml:space="preserve">eneficjenta w celu uniknięcia podejrzenia konfliktu interesów, </w:t>
      </w:r>
      <w:r w:rsidR="00453232">
        <w:rPr>
          <w:rFonts w:ascii="Arial" w:hAnsi="Arial" w:cs="Arial"/>
          <w:sz w:val="24"/>
          <w:szCs w:val="24"/>
          <w:lang w:eastAsia="x-none"/>
        </w:rPr>
        <w:t>B</w:t>
      </w:r>
      <w:r w:rsidRPr="00494B89">
        <w:rPr>
          <w:rFonts w:ascii="Arial" w:hAnsi="Arial" w:cs="Arial"/>
          <w:sz w:val="24"/>
          <w:szCs w:val="24"/>
          <w:lang w:eastAsia="x-none"/>
        </w:rPr>
        <w:t xml:space="preserve">eneficjent zobowiązany jest do weryfikacji wykonawcy na etapie oceny ofert pod kątem powiązań z zamawiającym (kontrola własna </w:t>
      </w:r>
      <w:r w:rsidR="00453232">
        <w:rPr>
          <w:rFonts w:ascii="Arial" w:hAnsi="Arial" w:cs="Arial"/>
          <w:sz w:val="24"/>
          <w:szCs w:val="24"/>
          <w:lang w:eastAsia="x-none"/>
        </w:rPr>
        <w:t>B</w:t>
      </w:r>
      <w:r w:rsidRPr="00494B89">
        <w:rPr>
          <w:rFonts w:ascii="Arial" w:hAnsi="Arial" w:cs="Arial"/>
          <w:sz w:val="24"/>
          <w:szCs w:val="24"/>
          <w:lang w:eastAsia="x-none"/>
        </w:rPr>
        <w:t xml:space="preserve">eneficjanta). Podejrzenie wystąpienia konfliktu interesów </w:t>
      </w:r>
      <w:r w:rsidRPr="00494B89">
        <w:rPr>
          <w:rFonts w:ascii="Arial" w:hAnsi="Arial" w:cs="Arial"/>
          <w:sz w:val="24"/>
          <w:szCs w:val="24"/>
          <w:lang w:eastAsia="x-none"/>
        </w:rPr>
        <w:lastRenderedPageBreak/>
        <w:t>powinno wywołać określone skutki po stronie zamawiającego polegające m.in. na:</w:t>
      </w:r>
    </w:p>
    <w:p w14:paraId="4CF7BE6C" w14:textId="77777777" w:rsidR="00494B89" w:rsidRPr="00402127" w:rsidRDefault="00494B89" w:rsidP="00704807">
      <w:pPr>
        <w:numPr>
          <w:ilvl w:val="0"/>
          <w:numId w:val="16"/>
        </w:numPr>
        <w:spacing w:after="0" w:line="360" w:lineRule="auto"/>
        <w:ind w:left="782" w:hanging="357"/>
        <w:contextualSpacing/>
        <w:rPr>
          <w:rFonts w:ascii="Arial" w:hAnsi="Arial" w:cs="Arial"/>
          <w:sz w:val="24"/>
          <w:szCs w:val="24"/>
          <w:lang w:eastAsia="x-none"/>
        </w:rPr>
      </w:pPr>
      <w:r w:rsidRPr="00402127">
        <w:rPr>
          <w:rFonts w:ascii="Arial" w:hAnsi="Arial" w:cs="Arial"/>
          <w:sz w:val="24"/>
          <w:szCs w:val="24"/>
          <w:lang w:eastAsia="x-none"/>
        </w:rPr>
        <w:t>wykluczeniu wykonawcy z postępowania o udzielenie zamówienia,</w:t>
      </w:r>
      <w:r w:rsidR="00402127">
        <w:rPr>
          <w:rFonts w:ascii="Arial" w:hAnsi="Arial" w:cs="Arial"/>
          <w:sz w:val="24"/>
          <w:szCs w:val="24"/>
          <w:lang w:eastAsia="x-none"/>
        </w:rPr>
        <w:t xml:space="preserve"> </w:t>
      </w:r>
      <w:r w:rsidRPr="00402127">
        <w:rPr>
          <w:rFonts w:ascii="Arial" w:hAnsi="Arial" w:cs="Arial"/>
          <w:sz w:val="24"/>
          <w:szCs w:val="24"/>
          <w:lang w:eastAsia="x-none"/>
        </w:rPr>
        <w:t>lub</w:t>
      </w:r>
      <w:r w:rsidR="00402127">
        <w:rPr>
          <w:rFonts w:ascii="Arial" w:hAnsi="Arial" w:cs="Arial"/>
          <w:sz w:val="24"/>
          <w:szCs w:val="24"/>
          <w:lang w:eastAsia="x-none"/>
        </w:rPr>
        <w:t> </w:t>
      </w:r>
      <w:r w:rsidRPr="00402127">
        <w:rPr>
          <w:rFonts w:ascii="Arial" w:hAnsi="Arial" w:cs="Arial"/>
          <w:sz w:val="24"/>
          <w:szCs w:val="24"/>
          <w:lang w:eastAsia="x-none"/>
        </w:rPr>
        <w:t>(jeśli jest to możliwe)</w:t>
      </w:r>
    </w:p>
    <w:p w14:paraId="575125DA" w14:textId="77777777" w:rsidR="00494B89" w:rsidRPr="00494B89" w:rsidRDefault="00494B89" w:rsidP="00704807">
      <w:pPr>
        <w:numPr>
          <w:ilvl w:val="0"/>
          <w:numId w:val="16"/>
        </w:numPr>
        <w:spacing w:after="0" w:line="360" w:lineRule="auto"/>
        <w:ind w:left="782" w:hanging="357"/>
        <w:contextualSpacing/>
        <w:rPr>
          <w:rFonts w:ascii="Arial" w:hAnsi="Arial" w:cs="Arial"/>
          <w:sz w:val="24"/>
          <w:szCs w:val="24"/>
          <w:lang w:eastAsia="x-none"/>
        </w:rPr>
      </w:pPr>
      <w:r w:rsidRPr="00494B89">
        <w:rPr>
          <w:rFonts w:ascii="Arial" w:hAnsi="Arial" w:cs="Arial"/>
          <w:sz w:val="24"/>
          <w:szCs w:val="24"/>
          <w:lang w:eastAsia="x-none"/>
        </w:rPr>
        <w:t>wyłączeniu osoby po stronie zamawiającego z udziału w postępowaniu poparte oświadczeniem takiej osoby o wyłączeniu (w przypadku beneficjentów z sektora finansów publicznych). W przypadku beneficjentów z sektora M</w:t>
      </w:r>
      <w:r w:rsidR="0083497A">
        <w:rPr>
          <w:rFonts w:ascii="Arial" w:hAnsi="Arial" w:cs="Arial"/>
          <w:sz w:val="24"/>
          <w:szCs w:val="24"/>
          <w:lang w:eastAsia="x-none"/>
        </w:rPr>
        <w:t>Ś</w:t>
      </w:r>
      <w:r w:rsidRPr="00494B89">
        <w:rPr>
          <w:rFonts w:ascii="Arial" w:hAnsi="Arial" w:cs="Arial"/>
          <w:sz w:val="24"/>
          <w:szCs w:val="24"/>
          <w:lang w:eastAsia="x-none"/>
        </w:rPr>
        <w:t>P, zgodnie z niniejszym dokumentem obowiązuję całkowity zakaz udzielania zamówienia podmiotom powiązanym z zamawiającym.</w:t>
      </w:r>
    </w:p>
    <w:p w14:paraId="5F25F642" w14:textId="77777777" w:rsidR="00494B89" w:rsidRPr="00494B89" w:rsidRDefault="00494B89" w:rsidP="00704807">
      <w:pPr>
        <w:numPr>
          <w:ilvl w:val="0"/>
          <w:numId w:val="13"/>
        </w:numPr>
        <w:spacing w:after="0" w:line="360" w:lineRule="auto"/>
        <w:ind w:left="426" w:hanging="426"/>
        <w:contextualSpacing/>
        <w:rPr>
          <w:rFonts w:ascii="Arial" w:hAnsi="Arial" w:cs="Arial"/>
          <w:sz w:val="24"/>
          <w:szCs w:val="24"/>
          <w:lang w:eastAsia="x-none"/>
        </w:rPr>
      </w:pPr>
      <w:r w:rsidRPr="00494B89">
        <w:rPr>
          <w:rFonts w:ascii="Arial" w:hAnsi="Arial" w:cs="Arial"/>
          <w:sz w:val="24"/>
          <w:szCs w:val="24"/>
          <w:lang w:eastAsia="x-none"/>
        </w:rPr>
        <w:t>W przypadku podejrzenia wystąpienia okoliczności, o których mowa w</w:t>
      </w:r>
      <w:r w:rsidR="00402127">
        <w:rPr>
          <w:rFonts w:ascii="Arial" w:hAnsi="Arial" w:cs="Arial"/>
          <w:sz w:val="24"/>
          <w:szCs w:val="24"/>
          <w:lang w:eastAsia="x-none"/>
        </w:rPr>
        <w:t> </w:t>
      </w:r>
      <w:r w:rsidR="00BE1D80" w:rsidRPr="00BE1D80">
        <w:rPr>
          <w:rFonts w:ascii="Arial" w:hAnsi="Arial" w:cs="Arial"/>
          <w:sz w:val="24"/>
          <w:szCs w:val="24"/>
          <w:lang w:eastAsia="x-none"/>
        </w:rPr>
        <w:t>punkcie</w:t>
      </w:r>
      <w:r w:rsidRPr="00494B89">
        <w:rPr>
          <w:rFonts w:ascii="Arial" w:hAnsi="Arial" w:cs="Arial"/>
          <w:sz w:val="24"/>
          <w:szCs w:val="24"/>
          <w:lang w:eastAsia="x-none"/>
        </w:rPr>
        <w:t xml:space="preserve"> 1 IZ FEPZ może wstrzymać wypłatę dofinansowania, a</w:t>
      </w:r>
      <w:r w:rsidR="00402127">
        <w:rPr>
          <w:rFonts w:ascii="Arial" w:hAnsi="Arial" w:cs="Arial"/>
          <w:sz w:val="24"/>
          <w:szCs w:val="24"/>
          <w:lang w:eastAsia="x-none"/>
        </w:rPr>
        <w:t> </w:t>
      </w:r>
      <w:r w:rsidRPr="00494B89">
        <w:rPr>
          <w:rFonts w:ascii="Arial" w:hAnsi="Arial" w:cs="Arial"/>
          <w:sz w:val="24"/>
          <w:szCs w:val="24"/>
          <w:lang w:eastAsia="x-none"/>
        </w:rPr>
        <w:t>w</w:t>
      </w:r>
      <w:r w:rsidR="00402127">
        <w:rPr>
          <w:rFonts w:ascii="Arial" w:hAnsi="Arial" w:cs="Arial"/>
          <w:sz w:val="24"/>
          <w:szCs w:val="24"/>
          <w:lang w:eastAsia="x-none"/>
        </w:rPr>
        <w:t> </w:t>
      </w:r>
      <w:r w:rsidRPr="00494B89">
        <w:rPr>
          <w:rFonts w:ascii="Arial" w:hAnsi="Arial" w:cs="Arial"/>
          <w:sz w:val="24"/>
          <w:szCs w:val="24"/>
          <w:lang w:eastAsia="x-none"/>
        </w:rPr>
        <w:t>przypadku dostatecznego wyjaśnienia sprawy lub zakończenia postępowania prowadzonego przez właściwe organ uznać wydatki za niekwalifikowalne oraz wszcząć</w:t>
      </w:r>
      <w:r w:rsidR="00273D35">
        <w:rPr>
          <w:rFonts w:ascii="Arial" w:hAnsi="Arial" w:cs="Arial"/>
          <w:sz w:val="24"/>
          <w:szCs w:val="24"/>
          <w:lang w:eastAsia="x-none"/>
        </w:rPr>
        <w:t xml:space="preserve"> procedurę odzyskiwania środków</w:t>
      </w:r>
      <w:r w:rsidRPr="00494B89">
        <w:rPr>
          <w:rFonts w:ascii="Arial" w:hAnsi="Arial" w:cs="Arial"/>
          <w:sz w:val="24"/>
          <w:szCs w:val="24"/>
          <w:lang w:eastAsia="x-none"/>
        </w:rPr>
        <w:t xml:space="preserve">, o której mowa w umowie o dofinansowanie. </w:t>
      </w:r>
    </w:p>
    <w:p w14:paraId="4E65288E" w14:textId="77777777" w:rsidR="00CD5C1A" w:rsidRPr="00390AA3" w:rsidRDefault="00494B89">
      <w:pPr>
        <w:spacing w:after="0" w:line="240" w:lineRule="auto"/>
        <w:rPr>
          <w:rFonts w:ascii="Arial" w:eastAsia="Times New Roman" w:hAnsi="Arial" w:cs="Arial"/>
          <w:b/>
          <w:bCs/>
          <w:kern w:val="32"/>
          <w:lang w:eastAsia="pl-PL"/>
        </w:rPr>
      </w:pPr>
      <w:r w:rsidRPr="00494B89">
        <w:rPr>
          <w:rFonts w:ascii="Arial" w:hAnsi="Arial" w:cs="Arial"/>
          <w:lang w:eastAsia="pl-PL"/>
        </w:rPr>
        <w:br w:type="page"/>
      </w:r>
    </w:p>
    <w:p w14:paraId="19D19C9D" w14:textId="77777777" w:rsidR="0061540A" w:rsidRPr="00390AA3" w:rsidRDefault="0061540A" w:rsidP="0061540A">
      <w:pPr>
        <w:pStyle w:val="Nagwek1"/>
        <w:rPr>
          <w:rFonts w:ascii="Arial" w:hAnsi="Arial" w:cs="Arial"/>
          <w:sz w:val="22"/>
          <w:szCs w:val="22"/>
          <w:lang w:eastAsia="pl-PL"/>
        </w:rPr>
      </w:pPr>
      <w:bookmarkStart w:id="46" w:name="_Toc146276981"/>
      <w:r w:rsidRPr="00390AA3">
        <w:rPr>
          <w:rFonts w:ascii="Arial" w:hAnsi="Arial" w:cs="Arial"/>
          <w:sz w:val="22"/>
          <w:szCs w:val="22"/>
          <w:lang w:eastAsia="pl-PL"/>
        </w:rPr>
        <w:lastRenderedPageBreak/>
        <w:t>Załączniki</w:t>
      </w:r>
      <w:bookmarkEnd w:id="28"/>
      <w:bookmarkEnd w:id="46"/>
    </w:p>
    <w:p w14:paraId="19720263" w14:textId="77777777" w:rsidR="0061540A" w:rsidRPr="0017725B" w:rsidRDefault="0061540A" w:rsidP="0061540A">
      <w:pPr>
        <w:pStyle w:val="Nagwek2"/>
        <w:rPr>
          <w:rFonts w:ascii="Arial" w:hAnsi="Arial" w:cs="Arial"/>
          <w:i w:val="0"/>
          <w:sz w:val="24"/>
          <w:szCs w:val="24"/>
          <w:lang w:eastAsia="pl-PL"/>
        </w:rPr>
      </w:pPr>
      <w:bookmarkStart w:id="47" w:name="_Toc441141875"/>
      <w:bookmarkStart w:id="48" w:name="_Toc146276982"/>
      <w:r w:rsidRPr="0017725B">
        <w:rPr>
          <w:rFonts w:ascii="Arial" w:hAnsi="Arial" w:cs="Arial"/>
          <w:i w:val="0"/>
          <w:sz w:val="24"/>
          <w:szCs w:val="24"/>
          <w:lang w:eastAsia="pl-PL"/>
        </w:rPr>
        <w:t>Załącznik nr 1.</w:t>
      </w:r>
      <w:r w:rsidR="00C94433" w:rsidRPr="0017725B">
        <w:rPr>
          <w:rFonts w:ascii="Arial" w:hAnsi="Arial" w:cs="Arial"/>
          <w:i w:val="0"/>
          <w:sz w:val="24"/>
          <w:szCs w:val="24"/>
          <w:lang w:eastAsia="pl-PL"/>
        </w:rPr>
        <w:t>1</w:t>
      </w:r>
      <w:r w:rsidRPr="0017725B">
        <w:rPr>
          <w:rFonts w:ascii="Arial" w:hAnsi="Arial" w:cs="Arial"/>
          <w:i w:val="0"/>
          <w:sz w:val="24"/>
          <w:szCs w:val="24"/>
          <w:lang w:eastAsia="pl-PL"/>
        </w:rPr>
        <w:t xml:space="preserve"> </w:t>
      </w:r>
      <w:r w:rsidR="000D64DD" w:rsidRPr="0017725B">
        <w:rPr>
          <w:rFonts w:ascii="Arial" w:hAnsi="Arial" w:cs="Arial"/>
          <w:i w:val="0"/>
          <w:sz w:val="24"/>
          <w:szCs w:val="24"/>
          <w:lang w:eastAsia="pl-PL"/>
        </w:rPr>
        <w:t>–</w:t>
      </w:r>
      <w:r w:rsidRPr="0017725B">
        <w:rPr>
          <w:rFonts w:ascii="Arial" w:hAnsi="Arial" w:cs="Arial"/>
          <w:i w:val="0"/>
          <w:sz w:val="24"/>
          <w:szCs w:val="24"/>
          <w:lang w:eastAsia="pl-PL"/>
        </w:rPr>
        <w:t xml:space="preserve"> </w:t>
      </w:r>
      <w:r w:rsidR="000D64DD" w:rsidRPr="0017725B">
        <w:rPr>
          <w:rFonts w:ascii="Arial" w:hAnsi="Arial" w:cs="Arial"/>
          <w:i w:val="0"/>
          <w:sz w:val="24"/>
          <w:szCs w:val="24"/>
          <w:lang w:eastAsia="pl-PL"/>
        </w:rPr>
        <w:t>Protokół postępowania o udzielenie zamówienia – wzór</w:t>
      </w:r>
      <w:bookmarkEnd w:id="47"/>
      <w:bookmarkEnd w:id="48"/>
    </w:p>
    <w:p w14:paraId="45D25127" w14:textId="77777777" w:rsidR="007B35B2" w:rsidRPr="00390AA3" w:rsidRDefault="007B35B2" w:rsidP="007B35B2">
      <w:pPr>
        <w:jc w:val="center"/>
        <w:rPr>
          <w:rFonts w:ascii="Arial" w:hAnsi="Arial" w:cs="Arial"/>
          <w:sz w:val="20"/>
          <w:szCs w:val="20"/>
          <w:lang w:eastAsia="pl-PL"/>
        </w:rPr>
      </w:pPr>
    </w:p>
    <w:p w14:paraId="3080200F" w14:textId="77777777" w:rsidR="002C5222" w:rsidRPr="00390AA3" w:rsidRDefault="002C5222" w:rsidP="00017AEA">
      <w:pPr>
        <w:rPr>
          <w:rFonts w:ascii="Arial" w:hAnsi="Arial" w:cs="Arial"/>
          <w:i/>
          <w:iCs/>
          <w:lang w:eastAsia="pl-PL"/>
        </w:rPr>
      </w:pPr>
    </w:p>
    <w:p w14:paraId="3E5A9F97" w14:textId="77777777" w:rsidR="00017AEA" w:rsidRPr="00390AA3" w:rsidRDefault="00017AEA" w:rsidP="00017AEA">
      <w:pPr>
        <w:rPr>
          <w:rFonts w:ascii="Arial" w:hAnsi="Arial" w:cs="Arial"/>
          <w:i/>
          <w:iCs/>
          <w:sz w:val="24"/>
          <w:szCs w:val="24"/>
          <w:lang w:eastAsia="pl-PL"/>
        </w:rPr>
      </w:pPr>
      <w:r w:rsidRPr="00390AA3">
        <w:rPr>
          <w:rFonts w:ascii="Arial" w:hAnsi="Arial" w:cs="Arial"/>
          <w:i/>
          <w:iCs/>
          <w:sz w:val="24"/>
          <w:szCs w:val="24"/>
          <w:lang w:eastAsia="pl-PL"/>
        </w:rPr>
        <w:t xml:space="preserve">Nazwa i adres </w:t>
      </w:r>
      <w:r w:rsidR="00A3609C" w:rsidRPr="00390AA3">
        <w:rPr>
          <w:rFonts w:ascii="Arial" w:hAnsi="Arial" w:cs="Arial"/>
          <w:i/>
          <w:iCs/>
          <w:sz w:val="24"/>
          <w:szCs w:val="24"/>
          <w:lang w:eastAsia="pl-PL"/>
        </w:rPr>
        <w:t>B</w:t>
      </w:r>
      <w:r w:rsidRPr="00390AA3">
        <w:rPr>
          <w:rFonts w:ascii="Arial" w:hAnsi="Arial" w:cs="Arial"/>
          <w:i/>
          <w:iCs/>
          <w:sz w:val="24"/>
          <w:szCs w:val="24"/>
          <w:lang w:eastAsia="pl-PL"/>
        </w:rPr>
        <w:t>eneficjenta</w:t>
      </w:r>
      <w:r w:rsidRPr="00390AA3">
        <w:rPr>
          <w:rFonts w:ascii="Arial" w:hAnsi="Arial" w:cs="Arial"/>
          <w:i/>
          <w:iCs/>
          <w:sz w:val="24"/>
          <w:szCs w:val="24"/>
          <w:lang w:eastAsia="pl-PL"/>
        </w:rPr>
        <w:tab/>
      </w:r>
      <w:r w:rsidRPr="00390AA3">
        <w:rPr>
          <w:rFonts w:ascii="Arial" w:hAnsi="Arial" w:cs="Arial"/>
          <w:i/>
          <w:iCs/>
          <w:sz w:val="24"/>
          <w:szCs w:val="24"/>
          <w:lang w:eastAsia="pl-PL"/>
        </w:rPr>
        <w:tab/>
      </w:r>
      <w:r w:rsidRPr="00390AA3">
        <w:rPr>
          <w:rFonts w:ascii="Arial" w:hAnsi="Arial" w:cs="Arial"/>
          <w:i/>
          <w:iCs/>
          <w:sz w:val="24"/>
          <w:szCs w:val="24"/>
          <w:lang w:eastAsia="pl-PL"/>
        </w:rPr>
        <w:tab/>
      </w:r>
      <w:r w:rsidRPr="00390AA3">
        <w:rPr>
          <w:rFonts w:ascii="Arial" w:hAnsi="Arial" w:cs="Arial"/>
          <w:i/>
          <w:iCs/>
          <w:sz w:val="24"/>
          <w:szCs w:val="24"/>
          <w:lang w:eastAsia="pl-PL"/>
        </w:rPr>
        <w:tab/>
      </w:r>
      <w:r w:rsidRPr="00390AA3">
        <w:rPr>
          <w:rFonts w:ascii="Arial" w:hAnsi="Arial" w:cs="Arial"/>
          <w:i/>
          <w:iCs/>
          <w:sz w:val="24"/>
          <w:szCs w:val="24"/>
          <w:lang w:eastAsia="pl-PL"/>
        </w:rPr>
        <w:tab/>
      </w:r>
      <w:r w:rsidRPr="00390AA3">
        <w:rPr>
          <w:rFonts w:ascii="Arial" w:hAnsi="Arial" w:cs="Arial"/>
          <w:i/>
          <w:iCs/>
          <w:sz w:val="24"/>
          <w:szCs w:val="24"/>
          <w:lang w:eastAsia="pl-PL"/>
        </w:rPr>
        <w:tab/>
        <w:t>(miejscowość i</w:t>
      </w:r>
      <w:r w:rsidR="00BB2519" w:rsidRPr="00390AA3">
        <w:rPr>
          <w:rFonts w:ascii="Arial" w:hAnsi="Arial" w:cs="Arial"/>
          <w:i/>
          <w:iCs/>
          <w:sz w:val="24"/>
          <w:szCs w:val="24"/>
          <w:lang w:eastAsia="pl-PL"/>
        </w:rPr>
        <w:t xml:space="preserve"> </w:t>
      </w:r>
      <w:r w:rsidRPr="00390AA3">
        <w:rPr>
          <w:rFonts w:ascii="Arial" w:hAnsi="Arial" w:cs="Arial"/>
          <w:i/>
          <w:iCs/>
          <w:sz w:val="24"/>
          <w:szCs w:val="24"/>
          <w:lang w:eastAsia="pl-PL"/>
        </w:rPr>
        <w:t>data)</w:t>
      </w:r>
    </w:p>
    <w:p w14:paraId="35A929EA" w14:textId="77777777" w:rsidR="00017AEA" w:rsidRPr="00390AA3" w:rsidRDefault="00017AEA" w:rsidP="00017AEA">
      <w:pPr>
        <w:autoSpaceDE w:val="0"/>
        <w:autoSpaceDN w:val="0"/>
        <w:adjustRightInd w:val="0"/>
        <w:spacing w:after="0" w:line="240" w:lineRule="auto"/>
        <w:jc w:val="right"/>
        <w:rPr>
          <w:rFonts w:ascii="Arial" w:eastAsia="Times New Roman" w:hAnsi="Arial" w:cs="Arial"/>
          <w:i/>
          <w:sz w:val="24"/>
          <w:szCs w:val="24"/>
          <w:lang w:eastAsia="pl-PL"/>
        </w:rPr>
      </w:pPr>
    </w:p>
    <w:p w14:paraId="35B9C97B" w14:textId="77777777" w:rsidR="00017AEA" w:rsidRPr="00390AA3" w:rsidRDefault="00017AEA" w:rsidP="0007232B">
      <w:pPr>
        <w:ind w:left="6022" w:firstLine="350"/>
        <w:rPr>
          <w:rFonts w:ascii="Arial" w:hAnsi="Arial" w:cs="Arial"/>
          <w:i/>
          <w:sz w:val="24"/>
          <w:szCs w:val="24"/>
        </w:rPr>
      </w:pPr>
    </w:p>
    <w:p w14:paraId="3373347F" w14:textId="77777777" w:rsidR="00017AEA" w:rsidRPr="00390AA3" w:rsidRDefault="00017AEA" w:rsidP="00C063BF">
      <w:pPr>
        <w:pStyle w:val="Bezodstpw"/>
        <w:spacing w:line="360" w:lineRule="auto"/>
        <w:rPr>
          <w:rFonts w:ascii="Arial" w:hAnsi="Arial" w:cs="Arial"/>
          <w:b/>
          <w:sz w:val="24"/>
          <w:szCs w:val="24"/>
        </w:rPr>
      </w:pPr>
      <w:r w:rsidRPr="00390AA3">
        <w:rPr>
          <w:rFonts w:ascii="Arial" w:hAnsi="Arial" w:cs="Arial"/>
          <w:b/>
          <w:sz w:val="24"/>
          <w:szCs w:val="24"/>
        </w:rPr>
        <w:t>Protokół postępowania</w:t>
      </w:r>
      <w:r w:rsidR="00C063BF" w:rsidRPr="00390AA3">
        <w:rPr>
          <w:rFonts w:ascii="Arial" w:hAnsi="Arial" w:cs="Arial"/>
          <w:b/>
          <w:sz w:val="24"/>
          <w:szCs w:val="24"/>
        </w:rPr>
        <w:t xml:space="preserve"> </w:t>
      </w:r>
      <w:r w:rsidRPr="00390AA3">
        <w:rPr>
          <w:rFonts w:ascii="Arial" w:hAnsi="Arial" w:cs="Arial"/>
          <w:b/>
          <w:sz w:val="24"/>
          <w:szCs w:val="24"/>
        </w:rPr>
        <w:t xml:space="preserve">o udzielenie zamówienia </w:t>
      </w:r>
    </w:p>
    <w:p w14:paraId="65B1CA8B" w14:textId="77777777" w:rsidR="00017AEA" w:rsidRPr="00390AA3" w:rsidRDefault="00017AEA" w:rsidP="00C063BF">
      <w:pPr>
        <w:pStyle w:val="Bezodstpw"/>
        <w:spacing w:line="360" w:lineRule="auto"/>
        <w:rPr>
          <w:rFonts w:ascii="Arial" w:hAnsi="Arial" w:cs="Arial"/>
          <w:b/>
          <w:sz w:val="24"/>
          <w:szCs w:val="24"/>
        </w:rPr>
      </w:pPr>
    </w:p>
    <w:p w14:paraId="70B4319A" w14:textId="77777777" w:rsidR="0007232B" w:rsidRPr="00390AA3" w:rsidRDefault="00017AEA" w:rsidP="00C063BF">
      <w:pPr>
        <w:spacing w:line="360" w:lineRule="auto"/>
        <w:rPr>
          <w:rFonts w:ascii="Arial" w:hAnsi="Arial" w:cs="Arial"/>
          <w:sz w:val="24"/>
          <w:szCs w:val="24"/>
        </w:rPr>
      </w:pPr>
      <w:r w:rsidRPr="00390AA3">
        <w:rPr>
          <w:rFonts w:ascii="Arial" w:hAnsi="Arial" w:cs="Arial"/>
          <w:sz w:val="24"/>
          <w:szCs w:val="24"/>
        </w:rPr>
        <w:t>Przedmiotem zamówienia* jest …...........................................................................................................</w:t>
      </w:r>
      <w:r w:rsidR="0007232B" w:rsidRPr="00390AA3">
        <w:rPr>
          <w:rFonts w:ascii="Arial" w:hAnsi="Arial" w:cs="Arial"/>
          <w:sz w:val="24"/>
          <w:szCs w:val="24"/>
        </w:rPr>
        <w:t>................</w:t>
      </w:r>
    </w:p>
    <w:p w14:paraId="4BDFCB7E" w14:textId="77777777" w:rsidR="00017AEA" w:rsidRPr="00390AA3" w:rsidRDefault="00017AEA" w:rsidP="00C063BF">
      <w:pPr>
        <w:spacing w:line="360" w:lineRule="auto"/>
        <w:rPr>
          <w:rFonts w:ascii="Arial" w:hAnsi="Arial" w:cs="Arial"/>
          <w:sz w:val="24"/>
          <w:szCs w:val="24"/>
        </w:rPr>
      </w:pPr>
      <w:r w:rsidRPr="00390AA3">
        <w:rPr>
          <w:rFonts w:ascii="Arial" w:hAnsi="Arial" w:cs="Arial"/>
          <w:sz w:val="24"/>
          <w:szCs w:val="24"/>
        </w:rPr>
        <w:t>............................................................................................................................</w:t>
      </w:r>
      <w:r w:rsidR="0007232B" w:rsidRPr="00390AA3">
        <w:rPr>
          <w:rFonts w:ascii="Arial" w:hAnsi="Arial" w:cs="Arial"/>
          <w:sz w:val="24"/>
          <w:szCs w:val="24"/>
        </w:rPr>
        <w:t>...</w:t>
      </w:r>
    </w:p>
    <w:p w14:paraId="638E8600" w14:textId="77777777" w:rsidR="00017AEA" w:rsidRPr="00390AA3" w:rsidRDefault="00017AEA" w:rsidP="00C063BF">
      <w:pPr>
        <w:spacing w:line="360" w:lineRule="auto"/>
        <w:rPr>
          <w:rFonts w:ascii="Arial" w:hAnsi="Arial" w:cs="Arial"/>
          <w:sz w:val="24"/>
          <w:szCs w:val="24"/>
        </w:rPr>
      </w:pPr>
      <w:r w:rsidRPr="00390AA3">
        <w:rPr>
          <w:rFonts w:ascii="Arial" w:hAnsi="Arial" w:cs="Arial"/>
          <w:sz w:val="24"/>
          <w:szCs w:val="24"/>
        </w:rPr>
        <w:t>Wartość szacunkowa zamówienia ustalona została na kwotę: …................................................</w:t>
      </w:r>
      <w:r w:rsidR="00E0301E" w:rsidRPr="00390AA3">
        <w:rPr>
          <w:rFonts w:ascii="Arial" w:hAnsi="Arial" w:cs="Arial"/>
          <w:sz w:val="24"/>
          <w:szCs w:val="24"/>
        </w:rPr>
        <w:t xml:space="preserve"> </w:t>
      </w:r>
      <w:r w:rsidRPr="00390AA3">
        <w:rPr>
          <w:rFonts w:ascii="Arial" w:hAnsi="Arial" w:cs="Arial"/>
          <w:sz w:val="24"/>
          <w:szCs w:val="24"/>
        </w:rPr>
        <w:t>zł</w:t>
      </w:r>
      <w:r w:rsidR="00E0301E" w:rsidRPr="00390AA3">
        <w:rPr>
          <w:rFonts w:ascii="Arial" w:hAnsi="Arial" w:cs="Arial"/>
          <w:sz w:val="24"/>
          <w:szCs w:val="24"/>
        </w:rPr>
        <w:t xml:space="preserve"> na podstawie ….............................................</w:t>
      </w:r>
    </w:p>
    <w:p w14:paraId="6DB7970C" w14:textId="77777777" w:rsidR="00F0023F" w:rsidRPr="00390AA3" w:rsidRDefault="00FF45FE" w:rsidP="00C063BF">
      <w:pPr>
        <w:spacing w:line="360" w:lineRule="auto"/>
        <w:rPr>
          <w:rFonts w:ascii="Arial" w:hAnsi="Arial" w:cs="Arial"/>
          <w:sz w:val="24"/>
          <w:szCs w:val="24"/>
        </w:rPr>
      </w:pPr>
      <w:r w:rsidRPr="00390AA3">
        <w:rPr>
          <w:rFonts w:ascii="Arial" w:hAnsi="Arial" w:cs="Arial"/>
          <w:sz w:val="24"/>
          <w:szCs w:val="24"/>
        </w:rPr>
        <w:t>Zapytanie ofertowe</w:t>
      </w:r>
      <w:r w:rsidR="00F0023F" w:rsidRPr="00390AA3">
        <w:rPr>
          <w:rFonts w:ascii="Arial" w:hAnsi="Arial" w:cs="Arial"/>
          <w:sz w:val="24"/>
          <w:szCs w:val="24"/>
        </w:rPr>
        <w:t xml:space="preserve"> zostało opublikowane w Bazie konkurencyjności </w:t>
      </w:r>
      <w:r w:rsidRPr="00390AA3">
        <w:rPr>
          <w:rFonts w:ascii="Arial" w:hAnsi="Arial" w:cs="Arial"/>
          <w:sz w:val="24"/>
          <w:szCs w:val="24"/>
        </w:rPr>
        <w:t xml:space="preserve">(BK2021) </w:t>
      </w:r>
      <w:r w:rsidR="00F0023F" w:rsidRPr="00390AA3">
        <w:rPr>
          <w:rFonts w:ascii="Arial" w:hAnsi="Arial" w:cs="Arial"/>
          <w:sz w:val="24"/>
          <w:szCs w:val="24"/>
        </w:rPr>
        <w:t>w dniu ……..…...</w:t>
      </w:r>
      <w:r w:rsidRPr="00390AA3">
        <w:rPr>
          <w:rFonts w:ascii="Arial" w:hAnsi="Arial" w:cs="Arial"/>
          <w:sz w:val="24"/>
          <w:szCs w:val="24"/>
        </w:rPr>
        <w:t>........</w:t>
      </w:r>
      <w:r w:rsidR="00F0023F" w:rsidRPr="00390AA3">
        <w:rPr>
          <w:rFonts w:ascii="Arial" w:hAnsi="Arial" w:cs="Arial"/>
          <w:sz w:val="24"/>
          <w:szCs w:val="24"/>
        </w:rPr>
        <w:t>…</w:t>
      </w:r>
    </w:p>
    <w:p w14:paraId="372A9A86" w14:textId="77777777" w:rsidR="00F0023F" w:rsidRPr="00390AA3" w:rsidRDefault="00F0023F" w:rsidP="00C063BF">
      <w:pPr>
        <w:spacing w:line="360" w:lineRule="auto"/>
        <w:rPr>
          <w:rFonts w:ascii="Arial" w:hAnsi="Arial" w:cs="Arial"/>
          <w:sz w:val="24"/>
          <w:szCs w:val="24"/>
        </w:rPr>
      </w:pPr>
      <w:r w:rsidRPr="00390AA3">
        <w:rPr>
          <w:rFonts w:ascii="Arial" w:hAnsi="Arial" w:cs="Arial"/>
          <w:sz w:val="24"/>
          <w:szCs w:val="24"/>
        </w:rPr>
        <w:t>Nr ogłoszenia: ………………..</w:t>
      </w:r>
    </w:p>
    <w:p w14:paraId="7876E78F" w14:textId="77777777" w:rsidR="00017AEA" w:rsidRPr="00390AA3" w:rsidRDefault="00F0023F" w:rsidP="00C063BF">
      <w:pPr>
        <w:spacing w:line="360" w:lineRule="auto"/>
        <w:rPr>
          <w:rFonts w:ascii="Arial" w:hAnsi="Arial" w:cs="Arial"/>
          <w:sz w:val="24"/>
          <w:szCs w:val="24"/>
        </w:rPr>
      </w:pPr>
      <w:r w:rsidRPr="00390AA3">
        <w:rPr>
          <w:rFonts w:ascii="Arial" w:hAnsi="Arial" w:cs="Arial"/>
          <w:sz w:val="24"/>
          <w:szCs w:val="24"/>
        </w:rPr>
        <w:t>Inne d</w:t>
      </w:r>
      <w:r w:rsidR="003F3F74" w:rsidRPr="00390AA3">
        <w:rPr>
          <w:rFonts w:ascii="Arial" w:hAnsi="Arial" w:cs="Arial"/>
          <w:sz w:val="24"/>
          <w:szCs w:val="24"/>
        </w:rPr>
        <w:t xml:space="preserve">okumenty </w:t>
      </w:r>
      <w:r w:rsidRPr="00390AA3">
        <w:rPr>
          <w:rFonts w:ascii="Arial" w:hAnsi="Arial" w:cs="Arial"/>
          <w:sz w:val="24"/>
          <w:szCs w:val="24"/>
        </w:rPr>
        <w:t xml:space="preserve">związane z ogłoszeniem, które </w:t>
      </w:r>
      <w:r w:rsidR="00FF45FE" w:rsidRPr="00390AA3">
        <w:rPr>
          <w:rFonts w:ascii="Arial" w:hAnsi="Arial" w:cs="Arial"/>
          <w:sz w:val="24"/>
          <w:szCs w:val="24"/>
        </w:rPr>
        <w:t xml:space="preserve">wyłącznie </w:t>
      </w:r>
      <w:r w:rsidRPr="00390AA3">
        <w:rPr>
          <w:rFonts w:ascii="Arial" w:hAnsi="Arial" w:cs="Arial"/>
          <w:sz w:val="24"/>
          <w:szCs w:val="24"/>
        </w:rPr>
        <w:t>w drodze wyjątków określonych w Zasadach, wyłączono ze sposobu komunikacji za pośredni</w:t>
      </w:r>
      <w:r w:rsidR="00FF45FE" w:rsidRPr="00390AA3">
        <w:rPr>
          <w:rFonts w:ascii="Arial" w:hAnsi="Arial" w:cs="Arial"/>
          <w:sz w:val="24"/>
          <w:szCs w:val="24"/>
        </w:rPr>
        <w:t>c</w:t>
      </w:r>
      <w:r w:rsidRPr="00390AA3">
        <w:rPr>
          <w:rFonts w:ascii="Arial" w:hAnsi="Arial" w:cs="Arial"/>
          <w:sz w:val="24"/>
          <w:szCs w:val="24"/>
        </w:rPr>
        <w:t>twem BK2021, tj.</w:t>
      </w:r>
      <w:r w:rsidR="009D24A7" w:rsidRPr="00390AA3">
        <w:rPr>
          <w:rFonts w:ascii="Arial" w:hAnsi="Arial" w:cs="Arial"/>
          <w:sz w:val="24"/>
          <w:szCs w:val="24"/>
        </w:rPr>
        <w:t xml:space="preserve"> (jeśli dotyczy)</w:t>
      </w:r>
      <w:r w:rsidRPr="00390AA3">
        <w:rPr>
          <w:rFonts w:ascii="Arial" w:hAnsi="Arial" w:cs="Arial"/>
          <w:sz w:val="24"/>
          <w:szCs w:val="24"/>
        </w:rPr>
        <w:t>:</w:t>
      </w:r>
      <w:r w:rsidR="003F3F74" w:rsidRPr="00390AA3">
        <w:rPr>
          <w:rFonts w:ascii="Arial" w:hAnsi="Arial" w:cs="Arial"/>
          <w:sz w:val="24"/>
          <w:szCs w:val="24"/>
        </w:rPr>
        <w:t xml:space="preserve"> ...............................................................................................................................................................................................................................................................................................................</w:t>
      </w:r>
      <w:r w:rsidR="00FF45FE" w:rsidRPr="00390AA3">
        <w:rPr>
          <w:rFonts w:ascii="Arial" w:hAnsi="Arial" w:cs="Arial"/>
          <w:sz w:val="24"/>
          <w:szCs w:val="24"/>
        </w:rPr>
        <w:t>..............................................................................</w:t>
      </w:r>
      <w:r w:rsidR="003F3F74" w:rsidRPr="00390AA3">
        <w:rPr>
          <w:rFonts w:ascii="Arial" w:hAnsi="Arial" w:cs="Arial"/>
          <w:sz w:val="24"/>
          <w:szCs w:val="24"/>
        </w:rPr>
        <w:t>stanowią załączniki nr ...... do niniejszego protokołu.</w:t>
      </w:r>
    </w:p>
    <w:p w14:paraId="049E53D6" w14:textId="77777777" w:rsidR="00F03E70" w:rsidRPr="00390AA3" w:rsidRDefault="00F03E70">
      <w:pPr>
        <w:spacing w:after="0" w:line="240" w:lineRule="auto"/>
        <w:rPr>
          <w:rFonts w:ascii="Arial" w:hAnsi="Arial" w:cs="Arial"/>
          <w:sz w:val="24"/>
          <w:szCs w:val="24"/>
        </w:rPr>
      </w:pPr>
      <w:r w:rsidRPr="00390AA3">
        <w:rPr>
          <w:rFonts w:ascii="Arial" w:hAnsi="Arial" w:cs="Arial"/>
          <w:sz w:val="24"/>
          <w:szCs w:val="24"/>
        </w:rPr>
        <w:br w:type="page"/>
      </w:r>
    </w:p>
    <w:p w14:paraId="4902E806" w14:textId="77777777" w:rsidR="00841B2B" w:rsidRPr="00390AA3" w:rsidRDefault="00FF45FE" w:rsidP="00C063BF">
      <w:pPr>
        <w:spacing w:line="360" w:lineRule="auto"/>
        <w:rPr>
          <w:rFonts w:ascii="Arial" w:hAnsi="Arial" w:cs="Arial"/>
          <w:sz w:val="24"/>
          <w:szCs w:val="24"/>
        </w:rPr>
      </w:pPr>
      <w:r w:rsidRPr="00390AA3">
        <w:rPr>
          <w:rFonts w:ascii="Arial" w:hAnsi="Arial" w:cs="Arial"/>
          <w:sz w:val="24"/>
          <w:szCs w:val="24"/>
        </w:rPr>
        <w:lastRenderedPageBreak/>
        <w:t>Wykaz wszystkich ofert, które wpłynęły w odpowiedzi na zapytanie ofertowe</w:t>
      </w:r>
      <w:r w:rsidR="00017AEA" w:rsidRPr="00390AA3">
        <w:rPr>
          <w:rFonts w:ascii="Arial" w:hAnsi="Arial" w:cs="Arial"/>
          <w:sz w:val="24"/>
          <w:szCs w:val="24"/>
        </w:rPr>
        <w:t>:</w:t>
      </w:r>
    </w:p>
    <w:tbl>
      <w:tblPr>
        <w:tblStyle w:val="Tabela-Siatka"/>
        <w:tblW w:w="8251" w:type="dxa"/>
        <w:tblInd w:w="-34" w:type="dxa"/>
        <w:tblLayout w:type="fixed"/>
        <w:tblLook w:val="04A0" w:firstRow="1" w:lastRow="0" w:firstColumn="1" w:lastColumn="0" w:noHBand="0" w:noVBand="1"/>
      </w:tblPr>
      <w:tblGrid>
        <w:gridCol w:w="738"/>
        <w:gridCol w:w="4536"/>
        <w:gridCol w:w="2977"/>
      </w:tblGrid>
      <w:tr w:rsidR="00390AA3" w:rsidRPr="00390AA3" w14:paraId="589293C0" w14:textId="77777777" w:rsidTr="007F157C">
        <w:trPr>
          <w:trHeight w:val="517"/>
        </w:trPr>
        <w:tc>
          <w:tcPr>
            <w:tcW w:w="738" w:type="dxa"/>
            <w:vAlign w:val="center"/>
          </w:tcPr>
          <w:p w14:paraId="0F8BF943" w14:textId="77777777" w:rsidR="008E36C9" w:rsidRPr="00390AA3" w:rsidRDefault="008E36C9" w:rsidP="007F157C">
            <w:pPr>
              <w:pStyle w:val="Bezodstpw"/>
              <w:jc w:val="center"/>
              <w:rPr>
                <w:rFonts w:ascii="Arial" w:hAnsi="Arial" w:cs="Arial"/>
                <w:sz w:val="24"/>
                <w:szCs w:val="24"/>
              </w:rPr>
            </w:pPr>
            <w:r w:rsidRPr="00390AA3">
              <w:rPr>
                <w:rFonts w:ascii="Arial" w:hAnsi="Arial" w:cs="Arial"/>
                <w:sz w:val="24"/>
                <w:szCs w:val="24"/>
              </w:rPr>
              <w:t>L.p.</w:t>
            </w:r>
          </w:p>
        </w:tc>
        <w:tc>
          <w:tcPr>
            <w:tcW w:w="4536" w:type="dxa"/>
            <w:vAlign w:val="center"/>
          </w:tcPr>
          <w:p w14:paraId="07E632F8" w14:textId="77777777" w:rsidR="008E36C9" w:rsidRPr="00390AA3" w:rsidRDefault="008E36C9" w:rsidP="007F157C">
            <w:pPr>
              <w:pStyle w:val="Bezodstpw"/>
              <w:jc w:val="center"/>
              <w:rPr>
                <w:rFonts w:ascii="Arial" w:hAnsi="Arial" w:cs="Arial"/>
                <w:sz w:val="24"/>
                <w:szCs w:val="24"/>
              </w:rPr>
            </w:pPr>
            <w:r w:rsidRPr="00390AA3">
              <w:rPr>
                <w:rFonts w:ascii="Arial" w:hAnsi="Arial" w:cs="Arial"/>
                <w:sz w:val="24"/>
                <w:szCs w:val="24"/>
              </w:rPr>
              <w:t>Nazwa i siedziba wykonawcy</w:t>
            </w:r>
          </w:p>
        </w:tc>
        <w:tc>
          <w:tcPr>
            <w:tcW w:w="2977" w:type="dxa"/>
            <w:vAlign w:val="center"/>
          </w:tcPr>
          <w:p w14:paraId="253E0D57" w14:textId="77777777" w:rsidR="008E36C9" w:rsidRPr="00390AA3" w:rsidRDefault="008E36C9" w:rsidP="00125857">
            <w:pPr>
              <w:pStyle w:val="Bezodstpw"/>
              <w:jc w:val="center"/>
              <w:rPr>
                <w:rFonts w:ascii="Arial" w:hAnsi="Arial" w:cs="Arial"/>
                <w:sz w:val="24"/>
                <w:szCs w:val="24"/>
              </w:rPr>
            </w:pPr>
            <w:r w:rsidRPr="00390AA3">
              <w:rPr>
                <w:rFonts w:ascii="Arial" w:hAnsi="Arial" w:cs="Arial"/>
                <w:sz w:val="24"/>
                <w:szCs w:val="24"/>
              </w:rPr>
              <w:t>Cena oferty</w:t>
            </w:r>
          </w:p>
        </w:tc>
      </w:tr>
      <w:tr w:rsidR="00390AA3" w:rsidRPr="00390AA3" w14:paraId="63564EF6" w14:textId="77777777" w:rsidTr="007F157C">
        <w:trPr>
          <w:trHeight w:hRule="exact" w:val="397"/>
        </w:trPr>
        <w:tc>
          <w:tcPr>
            <w:tcW w:w="738" w:type="dxa"/>
          </w:tcPr>
          <w:p w14:paraId="0A3B2217" w14:textId="77777777" w:rsidR="008E36C9" w:rsidRPr="00390AA3" w:rsidRDefault="008E36C9" w:rsidP="00220FBE">
            <w:pPr>
              <w:spacing w:line="360" w:lineRule="auto"/>
              <w:jc w:val="center"/>
              <w:rPr>
                <w:rFonts w:ascii="Arial" w:hAnsi="Arial" w:cs="Arial"/>
              </w:rPr>
            </w:pPr>
          </w:p>
        </w:tc>
        <w:tc>
          <w:tcPr>
            <w:tcW w:w="4536" w:type="dxa"/>
          </w:tcPr>
          <w:p w14:paraId="19979111" w14:textId="77777777" w:rsidR="008E36C9" w:rsidRPr="00390AA3" w:rsidRDefault="008E36C9" w:rsidP="00220FBE">
            <w:pPr>
              <w:spacing w:line="360" w:lineRule="auto"/>
              <w:jc w:val="center"/>
              <w:rPr>
                <w:rFonts w:ascii="Arial" w:hAnsi="Arial" w:cs="Arial"/>
              </w:rPr>
            </w:pPr>
          </w:p>
        </w:tc>
        <w:tc>
          <w:tcPr>
            <w:tcW w:w="2977" w:type="dxa"/>
          </w:tcPr>
          <w:p w14:paraId="66A5024E" w14:textId="77777777" w:rsidR="008E36C9" w:rsidRPr="00390AA3" w:rsidRDefault="008E36C9" w:rsidP="00220FBE">
            <w:pPr>
              <w:spacing w:line="360" w:lineRule="auto"/>
              <w:jc w:val="center"/>
              <w:rPr>
                <w:rFonts w:ascii="Arial" w:hAnsi="Arial" w:cs="Arial"/>
              </w:rPr>
            </w:pPr>
          </w:p>
        </w:tc>
      </w:tr>
      <w:tr w:rsidR="00390AA3" w:rsidRPr="00390AA3" w14:paraId="7DC94308" w14:textId="77777777" w:rsidTr="007F157C">
        <w:trPr>
          <w:trHeight w:hRule="exact" w:val="397"/>
        </w:trPr>
        <w:tc>
          <w:tcPr>
            <w:tcW w:w="738" w:type="dxa"/>
          </w:tcPr>
          <w:p w14:paraId="01203167" w14:textId="77777777" w:rsidR="008E36C9" w:rsidRPr="00390AA3" w:rsidRDefault="008E36C9" w:rsidP="00220FBE">
            <w:pPr>
              <w:spacing w:line="360" w:lineRule="auto"/>
              <w:jc w:val="center"/>
              <w:rPr>
                <w:rFonts w:ascii="Arial" w:hAnsi="Arial" w:cs="Arial"/>
              </w:rPr>
            </w:pPr>
          </w:p>
        </w:tc>
        <w:tc>
          <w:tcPr>
            <w:tcW w:w="4536" w:type="dxa"/>
          </w:tcPr>
          <w:p w14:paraId="4B13DD76" w14:textId="77777777" w:rsidR="008E36C9" w:rsidRPr="00390AA3" w:rsidRDefault="008E36C9" w:rsidP="00220FBE">
            <w:pPr>
              <w:spacing w:line="360" w:lineRule="auto"/>
              <w:jc w:val="center"/>
              <w:rPr>
                <w:rFonts w:ascii="Arial" w:hAnsi="Arial" w:cs="Arial"/>
              </w:rPr>
            </w:pPr>
          </w:p>
        </w:tc>
        <w:tc>
          <w:tcPr>
            <w:tcW w:w="2977" w:type="dxa"/>
          </w:tcPr>
          <w:p w14:paraId="5423D5AD" w14:textId="77777777" w:rsidR="008E36C9" w:rsidRPr="00390AA3" w:rsidRDefault="008E36C9" w:rsidP="00220FBE">
            <w:pPr>
              <w:spacing w:line="360" w:lineRule="auto"/>
              <w:jc w:val="center"/>
              <w:rPr>
                <w:rFonts w:ascii="Arial" w:hAnsi="Arial" w:cs="Arial"/>
              </w:rPr>
            </w:pPr>
          </w:p>
        </w:tc>
      </w:tr>
      <w:tr w:rsidR="00390AA3" w:rsidRPr="00390AA3" w14:paraId="701F00F5" w14:textId="77777777" w:rsidTr="007F157C">
        <w:trPr>
          <w:trHeight w:hRule="exact" w:val="397"/>
        </w:trPr>
        <w:tc>
          <w:tcPr>
            <w:tcW w:w="738" w:type="dxa"/>
          </w:tcPr>
          <w:p w14:paraId="2D1D8D68" w14:textId="77777777" w:rsidR="008E36C9" w:rsidRPr="00390AA3" w:rsidRDefault="008E36C9" w:rsidP="00220FBE">
            <w:pPr>
              <w:spacing w:line="360" w:lineRule="auto"/>
              <w:jc w:val="center"/>
              <w:rPr>
                <w:rFonts w:ascii="Arial" w:hAnsi="Arial" w:cs="Arial"/>
              </w:rPr>
            </w:pPr>
          </w:p>
        </w:tc>
        <w:tc>
          <w:tcPr>
            <w:tcW w:w="4536" w:type="dxa"/>
          </w:tcPr>
          <w:p w14:paraId="61C6A03A" w14:textId="77777777" w:rsidR="008E36C9" w:rsidRPr="00390AA3" w:rsidRDefault="008E36C9" w:rsidP="00220FBE">
            <w:pPr>
              <w:spacing w:line="360" w:lineRule="auto"/>
              <w:jc w:val="center"/>
              <w:rPr>
                <w:rFonts w:ascii="Arial" w:hAnsi="Arial" w:cs="Arial"/>
              </w:rPr>
            </w:pPr>
          </w:p>
        </w:tc>
        <w:tc>
          <w:tcPr>
            <w:tcW w:w="2977" w:type="dxa"/>
          </w:tcPr>
          <w:p w14:paraId="1BFDBBEC" w14:textId="77777777" w:rsidR="008E36C9" w:rsidRPr="00390AA3" w:rsidRDefault="008E36C9" w:rsidP="00220FBE">
            <w:pPr>
              <w:spacing w:line="360" w:lineRule="auto"/>
              <w:jc w:val="center"/>
              <w:rPr>
                <w:rFonts w:ascii="Arial" w:hAnsi="Arial" w:cs="Arial"/>
              </w:rPr>
            </w:pPr>
          </w:p>
        </w:tc>
      </w:tr>
      <w:tr w:rsidR="00390AA3" w:rsidRPr="00390AA3" w14:paraId="16C47E59" w14:textId="77777777" w:rsidTr="007F157C">
        <w:trPr>
          <w:trHeight w:hRule="exact" w:val="397"/>
        </w:trPr>
        <w:tc>
          <w:tcPr>
            <w:tcW w:w="738" w:type="dxa"/>
          </w:tcPr>
          <w:p w14:paraId="7074A7FE" w14:textId="77777777" w:rsidR="008E36C9" w:rsidRPr="00390AA3" w:rsidRDefault="008E36C9" w:rsidP="00220FBE">
            <w:pPr>
              <w:spacing w:line="360" w:lineRule="auto"/>
              <w:jc w:val="center"/>
              <w:rPr>
                <w:rFonts w:ascii="Arial" w:hAnsi="Arial" w:cs="Arial"/>
              </w:rPr>
            </w:pPr>
          </w:p>
        </w:tc>
        <w:tc>
          <w:tcPr>
            <w:tcW w:w="4536" w:type="dxa"/>
          </w:tcPr>
          <w:p w14:paraId="465DB82E" w14:textId="77777777" w:rsidR="008E36C9" w:rsidRPr="00390AA3" w:rsidRDefault="008E36C9" w:rsidP="00220FBE">
            <w:pPr>
              <w:spacing w:line="360" w:lineRule="auto"/>
              <w:jc w:val="center"/>
              <w:rPr>
                <w:rFonts w:ascii="Arial" w:hAnsi="Arial" w:cs="Arial"/>
              </w:rPr>
            </w:pPr>
          </w:p>
        </w:tc>
        <w:tc>
          <w:tcPr>
            <w:tcW w:w="2977" w:type="dxa"/>
          </w:tcPr>
          <w:p w14:paraId="146F8EC3" w14:textId="77777777" w:rsidR="008E36C9" w:rsidRPr="00390AA3" w:rsidRDefault="008E36C9" w:rsidP="00220FBE">
            <w:pPr>
              <w:spacing w:line="360" w:lineRule="auto"/>
              <w:jc w:val="center"/>
              <w:rPr>
                <w:rFonts w:ascii="Arial" w:hAnsi="Arial" w:cs="Arial"/>
              </w:rPr>
            </w:pPr>
          </w:p>
        </w:tc>
      </w:tr>
    </w:tbl>
    <w:p w14:paraId="0B2FD5F5" w14:textId="77777777" w:rsidR="00017AEA" w:rsidRPr="00390AA3" w:rsidRDefault="00017AEA" w:rsidP="00017AEA">
      <w:pPr>
        <w:spacing w:line="240" w:lineRule="auto"/>
        <w:jc w:val="both"/>
        <w:rPr>
          <w:rFonts w:ascii="Arial" w:hAnsi="Arial" w:cs="Arial"/>
          <w:sz w:val="20"/>
          <w:szCs w:val="20"/>
        </w:rPr>
      </w:pPr>
    </w:p>
    <w:p w14:paraId="452FBF44" w14:textId="77777777" w:rsidR="00017AEA" w:rsidRPr="00390AA3" w:rsidRDefault="00017AEA" w:rsidP="007F157C">
      <w:pPr>
        <w:spacing w:line="360" w:lineRule="auto"/>
        <w:jc w:val="both"/>
        <w:rPr>
          <w:rFonts w:ascii="Arial" w:hAnsi="Arial" w:cs="Arial"/>
          <w:sz w:val="24"/>
          <w:szCs w:val="24"/>
        </w:rPr>
      </w:pPr>
      <w:r w:rsidRPr="00390AA3">
        <w:rPr>
          <w:rFonts w:ascii="Arial" w:hAnsi="Arial" w:cs="Arial"/>
          <w:sz w:val="24"/>
          <w:szCs w:val="24"/>
        </w:rPr>
        <w:t xml:space="preserve">Złożone oferty </w:t>
      </w:r>
      <w:r w:rsidR="007F1016" w:rsidRPr="00390AA3">
        <w:rPr>
          <w:rFonts w:ascii="Arial" w:hAnsi="Arial" w:cs="Arial"/>
          <w:sz w:val="24"/>
          <w:szCs w:val="24"/>
        </w:rPr>
        <w:t xml:space="preserve">oraz dokumenty potwierdzające wymianę informacji pomiędzy zamawiającym a wykonawcami </w:t>
      </w:r>
      <w:r w:rsidRPr="00390AA3">
        <w:rPr>
          <w:rFonts w:ascii="Arial" w:hAnsi="Arial" w:cs="Arial"/>
          <w:sz w:val="24"/>
          <w:szCs w:val="24"/>
        </w:rPr>
        <w:t>stanowią załączniki nr ...... do niniejszego protokołu.</w:t>
      </w:r>
    </w:p>
    <w:p w14:paraId="53C9746F" w14:textId="77777777" w:rsidR="00017AEA" w:rsidRPr="00390AA3" w:rsidRDefault="00017AEA" w:rsidP="007F157C">
      <w:pPr>
        <w:spacing w:line="360" w:lineRule="auto"/>
        <w:rPr>
          <w:rFonts w:ascii="Arial" w:hAnsi="Arial" w:cs="Arial"/>
          <w:sz w:val="24"/>
          <w:szCs w:val="24"/>
        </w:rPr>
      </w:pPr>
      <w:r w:rsidRPr="00390AA3">
        <w:rPr>
          <w:rFonts w:ascii="Arial" w:hAnsi="Arial" w:cs="Arial"/>
          <w:sz w:val="24"/>
          <w:szCs w:val="24"/>
        </w:rPr>
        <w:t xml:space="preserve">Oferty zostały poddane ocenie w zakresie </w:t>
      </w:r>
      <w:r w:rsidR="00D4555E" w:rsidRPr="00390AA3">
        <w:rPr>
          <w:rFonts w:ascii="Arial" w:hAnsi="Arial" w:cs="Arial"/>
          <w:sz w:val="24"/>
          <w:szCs w:val="24"/>
        </w:rPr>
        <w:t xml:space="preserve">warunków oraz </w:t>
      </w:r>
      <w:r w:rsidRPr="00390AA3">
        <w:rPr>
          <w:rFonts w:ascii="Arial" w:hAnsi="Arial" w:cs="Arial"/>
          <w:sz w:val="24"/>
          <w:szCs w:val="24"/>
        </w:rPr>
        <w:t xml:space="preserve">kryteriów, </w:t>
      </w:r>
      <w:r w:rsidR="0007232B" w:rsidRPr="00390AA3">
        <w:rPr>
          <w:rFonts w:ascii="Arial" w:hAnsi="Arial" w:cs="Arial"/>
          <w:sz w:val="24"/>
          <w:szCs w:val="24"/>
        </w:rPr>
        <w:t>o</w:t>
      </w:r>
      <w:r w:rsidRPr="00390AA3">
        <w:rPr>
          <w:rFonts w:ascii="Arial" w:hAnsi="Arial" w:cs="Arial"/>
          <w:sz w:val="24"/>
          <w:szCs w:val="24"/>
        </w:rPr>
        <w:t>kreślonych w zapytaniu ofertowym:</w:t>
      </w:r>
    </w:p>
    <w:tbl>
      <w:tblPr>
        <w:tblStyle w:val="Tabela-Siatka"/>
        <w:tblW w:w="9073" w:type="dxa"/>
        <w:tblInd w:w="-34" w:type="dxa"/>
        <w:tblLayout w:type="fixed"/>
        <w:tblLook w:val="04A0" w:firstRow="1" w:lastRow="0" w:firstColumn="1" w:lastColumn="0" w:noHBand="0" w:noVBand="1"/>
      </w:tblPr>
      <w:tblGrid>
        <w:gridCol w:w="568"/>
        <w:gridCol w:w="1134"/>
        <w:gridCol w:w="1417"/>
        <w:gridCol w:w="1305"/>
        <w:gridCol w:w="992"/>
        <w:gridCol w:w="963"/>
        <w:gridCol w:w="880"/>
        <w:gridCol w:w="963"/>
        <w:gridCol w:w="851"/>
      </w:tblGrid>
      <w:tr w:rsidR="00390AA3" w:rsidRPr="00390AA3" w14:paraId="19785E6F" w14:textId="77777777" w:rsidTr="007F157C">
        <w:trPr>
          <w:trHeight w:val="422"/>
        </w:trPr>
        <w:tc>
          <w:tcPr>
            <w:tcW w:w="568" w:type="dxa"/>
            <w:vMerge w:val="restart"/>
          </w:tcPr>
          <w:p w14:paraId="7284B344" w14:textId="77777777" w:rsidR="00017AEA" w:rsidRPr="00390AA3" w:rsidRDefault="00017AEA" w:rsidP="00C063BF">
            <w:pPr>
              <w:spacing w:line="360" w:lineRule="auto"/>
              <w:rPr>
                <w:rFonts w:ascii="Arial" w:hAnsi="Arial" w:cs="Arial"/>
                <w:sz w:val="16"/>
                <w:szCs w:val="16"/>
              </w:rPr>
            </w:pPr>
          </w:p>
          <w:p w14:paraId="67DE3BF3" w14:textId="77777777" w:rsidR="00017AEA" w:rsidRPr="00390AA3" w:rsidRDefault="00B10B71" w:rsidP="00C063BF">
            <w:pPr>
              <w:spacing w:line="360" w:lineRule="auto"/>
              <w:rPr>
                <w:rFonts w:ascii="Arial" w:hAnsi="Arial" w:cs="Arial"/>
                <w:sz w:val="16"/>
                <w:szCs w:val="16"/>
              </w:rPr>
            </w:pPr>
            <w:r w:rsidRPr="00390AA3">
              <w:rPr>
                <w:rFonts w:ascii="Arial" w:hAnsi="Arial" w:cs="Arial"/>
                <w:sz w:val="16"/>
                <w:szCs w:val="16"/>
              </w:rPr>
              <w:t>L.p.</w:t>
            </w:r>
          </w:p>
        </w:tc>
        <w:tc>
          <w:tcPr>
            <w:tcW w:w="1134" w:type="dxa"/>
            <w:vMerge w:val="restart"/>
          </w:tcPr>
          <w:p w14:paraId="53AECA0B" w14:textId="77777777" w:rsidR="00017AEA" w:rsidRPr="00390AA3" w:rsidRDefault="00017AEA" w:rsidP="00C063BF">
            <w:pPr>
              <w:spacing w:line="360" w:lineRule="auto"/>
              <w:rPr>
                <w:rFonts w:ascii="Arial" w:hAnsi="Arial" w:cs="Arial"/>
                <w:sz w:val="16"/>
                <w:szCs w:val="16"/>
              </w:rPr>
            </w:pPr>
          </w:p>
          <w:p w14:paraId="7389EFFE" w14:textId="77777777" w:rsidR="00017AEA" w:rsidRPr="00390AA3" w:rsidRDefault="00B10B71" w:rsidP="00C063BF">
            <w:pPr>
              <w:spacing w:line="360" w:lineRule="auto"/>
              <w:rPr>
                <w:rFonts w:ascii="Arial" w:hAnsi="Arial" w:cs="Arial"/>
                <w:sz w:val="16"/>
                <w:szCs w:val="16"/>
              </w:rPr>
            </w:pPr>
            <w:r w:rsidRPr="00390AA3">
              <w:rPr>
                <w:rFonts w:ascii="Arial" w:hAnsi="Arial" w:cs="Arial"/>
                <w:sz w:val="16"/>
                <w:szCs w:val="16"/>
              </w:rPr>
              <w:t>Nazwa wykonawcy</w:t>
            </w:r>
          </w:p>
        </w:tc>
        <w:tc>
          <w:tcPr>
            <w:tcW w:w="1417" w:type="dxa"/>
            <w:vMerge w:val="restart"/>
          </w:tcPr>
          <w:p w14:paraId="0DC8E7FA" w14:textId="77777777" w:rsidR="00017AEA" w:rsidRPr="00390AA3" w:rsidRDefault="00196127" w:rsidP="00C063BF">
            <w:pPr>
              <w:spacing w:line="360" w:lineRule="auto"/>
              <w:rPr>
                <w:rFonts w:ascii="Arial" w:hAnsi="Arial" w:cs="Arial"/>
                <w:sz w:val="16"/>
                <w:szCs w:val="16"/>
              </w:rPr>
            </w:pPr>
            <w:r w:rsidRPr="00390AA3">
              <w:rPr>
                <w:rFonts w:ascii="Arial" w:eastAsia="Times New Roman" w:hAnsi="Arial" w:cs="Arial"/>
                <w:sz w:val="16"/>
                <w:szCs w:val="16"/>
              </w:rPr>
              <w:t>Ocena wystąpienia konf</w:t>
            </w:r>
            <w:r w:rsidR="00536521" w:rsidRPr="00390AA3">
              <w:rPr>
                <w:rFonts w:ascii="Arial" w:eastAsia="Times New Roman" w:hAnsi="Arial" w:cs="Arial"/>
                <w:sz w:val="16"/>
                <w:szCs w:val="16"/>
              </w:rPr>
              <w:t>l</w:t>
            </w:r>
            <w:r w:rsidRPr="00390AA3">
              <w:rPr>
                <w:rFonts w:ascii="Arial" w:eastAsia="Times New Roman" w:hAnsi="Arial" w:cs="Arial"/>
                <w:sz w:val="16"/>
                <w:szCs w:val="16"/>
              </w:rPr>
              <w:t>iktu interesów</w:t>
            </w:r>
            <w:r w:rsidR="00536521" w:rsidRPr="00390AA3">
              <w:rPr>
                <w:rFonts w:ascii="Arial" w:eastAsia="Times New Roman" w:hAnsi="Arial" w:cs="Arial"/>
                <w:sz w:val="16"/>
                <w:szCs w:val="16"/>
              </w:rPr>
              <w:t xml:space="preserve"> </w:t>
            </w:r>
            <w:r w:rsidR="00B10B71" w:rsidRPr="00390AA3">
              <w:rPr>
                <w:rFonts w:ascii="Arial" w:eastAsia="Times New Roman" w:hAnsi="Arial" w:cs="Arial"/>
                <w:sz w:val="16"/>
                <w:szCs w:val="16"/>
              </w:rPr>
              <w:t>(</w:t>
            </w:r>
            <w:r w:rsidRPr="00390AA3">
              <w:rPr>
                <w:rFonts w:ascii="Arial" w:eastAsia="Times New Roman" w:hAnsi="Arial" w:cs="Arial"/>
                <w:sz w:val="16"/>
                <w:szCs w:val="16"/>
              </w:rPr>
              <w:t>WYSTĘPUJE</w:t>
            </w:r>
            <w:r w:rsidR="00B10B71" w:rsidRPr="00390AA3">
              <w:rPr>
                <w:rFonts w:ascii="Arial" w:eastAsia="Times New Roman" w:hAnsi="Arial" w:cs="Arial"/>
                <w:sz w:val="16"/>
                <w:szCs w:val="16"/>
              </w:rPr>
              <w:t>/</w:t>
            </w:r>
            <w:r w:rsidR="00536521" w:rsidRPr="00390AA3">
              <w:rPr>
                <w:rFonts w:ascii="Arial" w:eastAsia="Times New Roman" w:hAnsi="Arial" w:cs="Arial"/>
                <w:sz w:val="16"/>
                <w:szCs w:val="16"/>
              </w:rPr>
              <w:t xml:space="preserve"> </w:t>
            </w:r>
            <w:r w:rsidR="00B10B71" w:rsidRPr="00390AA3">
              <w:rPr>
                <w:rFonts w:ascii="Arial" w:eastAsia="Times New Roman" w:hAnsi="Arial" w:cs="Arial"/>
                <w:sz w:val="16"/>
                <w:szCs w:val="16"/>
              </w:rPr>
              <w:t>NIE</w:t>
            </w:r>
            <w:r w:rsidRPr="00390AA3">
              <w:rPr>
                <w:rFonts w:ascii="Arial" w:eastAsia="Times New Roman" w:hAnsi="Arial" w:cs="Arial"/>
                <w:sz w:val="16"/>
                <w:szCs w:val="16"/>
              </w:rPr>
              <w:t xml:space="preserve"> WYSTĘPUJE</w:t>
            </w:r>
            <w:r w:rsidR="001B0184" w:rsidRPr="00390AA3">
              <w:rPr>
                <w:rFonts w:ascii="Arial" w:eastAsia="Times New Roman" w:hAnsi="Arial" w:cs="Arial"/>
                <w:sz w:val="16"/>
                <w:szCs w:val="16"/>
              </w:rPr>
              <w:t>**)</w:t>
            </w:r>
          </w:p>
        </w:tc>
        <w:tc>
          <w:tcPr>
            <w:tcW w:w="1305" w:type="dxa"/>
            <w:vMerge w:val="restart"/>
          </w:tcPr>
          <w:p w14:paraId="6F78094E" w14:textId="77777777" w:rsidR="00017AEA" w:rsidRPr="00390AA3" w:rsidRDefault="00B10B71" w:rsidP="00C063BF">
            <w:pPr>
              <w:spacing w:line="360" w:lineRule="auto"/>
              <w:rPr>
                <w:rFonts w:ascii="Arial" w:eastAsia="Times New Roman" w:hAnsi="Arial" w:cs="Arial"/>
                <w:sz w:val="16"/>
                <w:szCs w:val="16"/>
              </w:rPr>
            </w:pPr>
            <w:r w:rsidRPr="00390AA3">
              <w:rPr>
                <w:rFonts w:ascii="Arial" w:eastAsia="Times New Roman" w:hAnsi="Arial" w:cs="Arial"/>
                <w:sz w:val="16"/>
                <w:szCs w:val="16"/>
              </w:rPr>
              <w:t xml:space="preserve">Spełnienie </w:t>
            </w:r>
            <w:r w:rsidRPr="00390AA3">
              <w:rPr>
                <w:rFonts w:ascii="Arial" w:eastAsia="Times New Roman" w:hAnsi="Arial" w:cs="Arial"/>
                <w:sz w:val="16"/>
                <w:szCs w:val="16"/>
                <w:lang w:eastAsia="pl-PL"/>
              </w:rPr>
              <w:t>warunków udziału w p</w:t>
            </w:r>
            <w:r w:rsidRPr="00390AA3">
              <w:rPr>
                <w:rFonts w:ascii="Arial" w:eastAsia="Times New Roman" w:hAnsi="Arial" w:cs="Arial"/>
                <w:sz w:val="16"/>
                <w:szCs w:val="16"/>
              </w:rPr>
              <w:t>ostępowaniu przez wykonawcę</w:t>
            </w:r>
            <w:r w:rsidRPr="00390AA3">
              <w:rPr>
                <w:rFonts w:ascii="Arial" w:eastAsia="Times New Roman" w:hAnsi="Arial" w:cs="Arial"/>
                <w:sz w:val="16"/>
                <w:szCs w:val="16"/>
                <w:lang w:eastAsia="pl-PL"/>
              </w:rPr>
              <w:t>, o ile były stawiane</w:t>
            </w:r>
            <w:r w:rsidRPr="00390AA3">
              <w:rPr>
                <w:rFonts w:ascii="Arial" w:eastAsia="Times New Roman" w:hAnsi="Arial" w:cs="Arial"/>
                <w:sz w:val="16"/>
                <w:szCs w:val="16"/>
              </w:rPr>
              <w:t xml:space="preserve"> (TAK/NIE**</w:t>
            </w:r>
            <w:r w:rsidR="001B0184" w:rsidRPr="00390AA3">
              <w:rPr>
                <w:rFonts w:ascii="Arial" w:eastAsia="Times New Roman" w:hAnsi="Arial" w:cs="Arial"/>
                <w:sz w:val="16"/>
                <w:szCs w:val="16"/>
              </w:rPr>
              <w:t>*</w:t>
            </w:r>
            <w:r w:rsidRPr="00390AA3">
              <w:rPr>
                <w:rFonts w:ascii="Arial" w:eastAsia="Times New Roman" w:hAnsi="Arial" w:cs="Arial"/>
                <w:sz w:val="16"/>
                <w:szCs w:val="16"/>
              </w:rPr>
              <w:t>)</w:t>
            </w:r>
          </w:p>
        </w:tc>
        <w:tc>
          <w:tcPr>
            <w:tcW w:w="3798" w:type="dxa"/>
            <w:gridSpan w:val="4"/>
          </w:tcPr>
          <w:p w14:paraId="6B09EAF9" w14:textId="77777777" w:rsidR="00017AEA" w:rsidRPr="00390AA3" w:rsidRDefault="00B10B71" w:rsidP="007F157C">
            <w:pPr>
              <w:spacing w:line="360" w:lineRule="auto"/>
              <w:jc w:val="center"/>
              <w:rPr>
                <w:rFonts w:ascii="Arial" w:hAnsi="Arial" w:cs="Arial"/>
                <w:sz w:val="20"/>
                <w:szCs w:val="20"/>
              </w:rPr>
            </w:pPr>
            <w:r w:rsidRPr="00390AA3">
              <w:rPr>
                <w:rFonts w:ascii="Arial" w:hAnsi="Arial" w:cs="Arial"/>
                <w:sz w:val="20"/>
                <w:szCs w:val="20"/>
              </w:rPr>
              <w:t>Ocena oferty</w:t>
            </w:r>
          </w:p>
        </w:tc>
        <w:tc>
          <w:tcPr>
            <w:tcW w:w="851" w:type="dxa"/>
            <w:vMerge w:val="restart"/>
          </w:tcPr>
          <w:p w14:paraId="76883330" w14:textId="77777777" w:rsidR="00017AEA" w:rsidRPr="00390AA3" w:rsidRDefault="00017AEA" w:rsidP="007F157C">
            <w:pPr>
              <w:spacing w:line="360" w:lineRule="auto"/>
              <w:jc w:val="center"/>
              <w:rPr>
                <w:rFonts w:ascii="Arial" w:hAnsi="Arial" w:cs="Arial"/>
                <w:sz w:val="20"/>
                <w:szCs w:val="20"/>
              </w:rPr>
            </w:pPr>
          </w:p>
          <w:p w14:paraId="6220A575" w14:textId="77777777" w:rsidR="00017AEA" w:rsidRPr="00390AA3" w:rsidRDefault="00B10B71" w:rsidP="007F157C">
            <w:pPr>
              <w:spacing w:line="360" w:lineRule="auto"/>
              <w:ind w:left="-108"/>
              <w:jc w:val="center"/>
              <w:rPr>
                <w:rFonts w:ascii="Arial" w:hAnsi="Arial" w:cs="Arial"/>
                <w:sz w:val="16"/>
                <w:szCs w:val="16"/>
              </w:rPr>
            </w:pPr>
            <w:r w:rsidRPr="00390AA3">
              <w:rPr>
                <w:rFonts w:ascii="Arial" w:hAnsi="Arial" w:cs="Arial"/>
                <w:sz w:val="16"/>
                <w:szCs w:val="16"/>
              </w:rPr>
              <w:t>Suma punktów</w:t>
            </w:r>
          </w:p>
        </w:tc>
      </w:tr>
      <w:tr w:rsidR="00390AA3" w:rsidRPr="00390AA3" w14:paraId="5004CA1D" w14:textId="77777777" w:rsidTr="007F157C">
        <w:trPr>
          <w:trHeight w:val="381"/>
        </w:trPr>
        <w:tc>
          <w:tcPr>
            <w:tcW w:w="568" w:type="dxa"/>
            <w:vMerge/>
          </w:tcPr>
          <w:p w14:paraId="39CB9580" w14:textId="77777777" w:rsidR="00017AEA" w:rsidRPr="00390AA3" w:rsidRDefault="00017AEA" w:rsidP="00C063BF">
            <w:pPr>
              <w:spacing w:line="360" w:lineRule="auto"/>
              <w:rPr>
                <w:rFonts w:ascii="Arial" w:hAnsi="Arial" w:cs="Arial"/>
                <w:sz w:val="20"/>
                <w:szCs w:val="20"/>
              </w:rPr>
            </w:pPr>
          </w:p>
        </w:tc>
        <w:tc>
          <w:tcPr>
            <w:tcW w:w="1134" w:type="dxa"/>
            <w:vMerge/>
          </w:tcPr>
          <w:p w14:paraId="52332CC9" w14:textId="77777777" w:rsidR="00017AEA" w:rsidRPr="00390AA3" w:rsidRDefault="00017AEA" w:rsidP="00C063BF">
            <w:pPr>
              <w:spacing w:line="360" w:lineRule="auto"/>
              <w:rPr>
                <w:rFonts w:ascii="Arial" w:hAnsi="Arial" w:cs="Arial"/>
                <w:sz w:val="20"/>
                <w:szCs w:val="20"/>
              </w:rPr>
            </w:pPr>
          </w:p>
        </w:tc>
        <w:tc>
          <w:tcPr>
            <w:tcW w:w="1417" w:type="dxa"/>
            <w:vMerge/>
          </w:tcPr>
          <w:p w14:paraId="1049FA55" w14:textId="77777777" w:rsidR="00017AEA" w:rsidRPr="00390AA3" w:rsidRDefault="00017AEA" w:rsidP="00C063BF">
            <w:pPr>
              <w:pStyle w:val="Bezodstpw"/>
              <w:rPr>
                <w:rFonts w:ascii="Arial" w:hAnsi="Arial" w:cs="Arial"/>
                <w:sz w:val="20"/>
                <w:szCs w:val="20"/>
              </w:rPr>
            </w:pPr>
          </w:p>
        </w:tc>
        <w:tc>
          <w:tcPr>
            <w:tcW w:w="1305" w:type="dxa"/>
            <w:vMerge/>
          </w:tcPr>
          <w:p w14:paraId="01154428" w14:textId="77777777" w:rsidR="00017AEA" w:rsidRPr="00390AA3" w:rsidRDefault="00017AEA" w:rsidP="00C063BF">
            <w:pPr>
              <w:pStyle w:val="Bezodstpw"/>
              <w:rPr>
                <w:rFonts w:ascii="Arial" w:hAnsi="Arial" w:cs="Arial"/>
                <w:sz w:val="20"/>
                <w:szCs w:val="20"/>
              </w:rPr>
            </w:pPr>
          </w:p>
        </w:tc>
        <w:tc>
          <w:tcPr>
            <w:tcW w:w="992" w:type="dxa"/>
          </w:tcPr>
          <w:p w14:paraId="27E46BA1" w14:textId="77777777" w:rsidR="00017AEA" w:rsidRPr="00390AA3" w:rsidRDefault="00B10B71" w:rsidP="00C063BF">
            <w:pPr>
              <w:pStyle w:val="Bezodstpw"/>
              <w:spacing w:after="200" w:line="276" w:lineRule="auto"/>
              <w:ind w:left="-28" w:firstLine="7"/>
              <w:rPr>
                <w:rFonts w:ascii="Arial" w:hAnsi="Arial" w:cs="Arial"/>
                <w:sz w:val="16"/>
                <w:szCs w:val="16"/>
              </w:rPr>
            </w:pPr>
            <w:r w:rsidRPr="00390AA3">
              <w:rPr>
                <w:rFonts w:ascii="Arial" w:hAnsi="Arial" w:cs="Arial"/>
                <w:sz w:val="16"/>
                <w:szCs w:val="16"/>
              </w:rPr>
              <w:t>Liczba punktów kryterium cena</w:t>
            </w:r>
          </w:p>
        </w:tc>
        <w:tc>
          <w:tcPr>
            <w:tcW w:w="963" w:type="dxa"/>
          </w:tcPr>
          <w:p w14:paraId="0101C2B4" w14:textId="77777777" w:rsidR="00017AEA" w:rsidRPr="00390AA3" w:rsidRDefault="00B10B71" w:rsidP="00C063BF">
            <w:pPr>
              <w:pStyle w:val="Bezodstpw"/>
              <w:spacing w:after="200" w:line="276" w:lineRule="auto"/>
              <w:ind w:right="-179"/>
              <w:rPr>
                <w:rFonts w:ascii="Arial" w:hAnsi="Arial" w:cs="Arial"/>
                <w:sz w:val="16"/>
                <w:szCs w:val="16"/>
              </w:rPr>
            </w:pPr>
            <w:r w:rsidRPr="00390AA3">
              <w:rPr>
                <w:rFonts w:ascii="Arial" w:hAnsi="Arial" w:cs="Arial"/>
                <w:sz w:val="16"/>
                <w:szCs w:val="16"/>
              </w:rPr>
              <w:t>Waga punktowa kryterium cena</w:t>
            </w:r>
          </w:p>
        </w:tc>
        <w:tc>
          <w:tcPr>
            <w:tcW w:w="880" w:type="dxa"/>
          </w:tcPr>
          <w:p w14:paraId="3B972FBF" w14:textId="77777777" w:rsidR="00017AEA" w:rsidRPr="00390AA3" w:rsidRDefault="00B10B71" w:rsidP="00C063BF">
            <w:pPr>
              <w:spacing w:line="360" w:lineRule="auto"/>
              <w:rPr>
                <w:rFonts w:ascii="Arial" w:hAnsi="Arial" w:cs="Arial"/>
                <w:sz w:val="16"/>
                <w:szCs w:val="16"/>
              </w:rPr>
            </w:pPr>
            <w:r w:rsidRPr="00390AA3">
              <w:rPr>
                <w:rFonts w:ascii="Arial" w:hAnsi="Arial" w:cs="Arial"/>
                <w:sz w:val="16"/>
                <w:szCs w:val="16"/>
              </w:rPr>
              <w:t>Liczba punktów inne kryteria</w:t>
            </w:r>
          </w:p>
        </w:tc>
        <w:tc>
          <w:tcPr>
            <w:tcW w:w="963" w:type="dxa"/>
          </w:tcPr>
          <w:p w14:paraId="320F84FF" w14:textId="77777777" w:rsidR="00017AEA" w:rsidRPr="00390AA3" w:rsidRDefault="00B10B71" w:rsidP="00C063BF">
            <w:pPr>
              <w:spacing w:line="360" w:lineRule="auto"/>
              <w:rPr>
                <w:rFonts w:ascii="Arial" w:hAnsi="Arial" w:cs="Arial"/>
                <w:sz w:val="16"/>
                <w:szCs w:val="16"/>
              </w:rPr>
            </w:pPr>
            <w:r w:rsidRPr="00390AA3">
              <w:rPr>
                <w:rFonts w:ascii="Arial" w:hAnsi="Arial" w:cs="Arial"/>
                <w:sz w:val="16"/>
                <w:szCs w:val="16"/>
              </w:rPr>
              <w:t>Waga punktowa inne kryteria</w:t>
            </w:r>
          </w:p>
        </w:tc>
        <w:tc>
          <w:tcPr>
            <w:tcW w:w="851" w:type="dxa"/>
            <w:vMerge/>
          </w:tcPr>
          <w:p w14:paraId="186E06BA" w14:textId="77777777" w:rsidR="00017AEA" w:rsidRPr="00390AA3" w:rsidRDefault="00017AEA" w:rsidP="00C063BF">
            <w:pPr>
              <w:spacing w:line="360" w:lineRule="auto"/>
              <w:rPr>
                <w:rFonts w:ascii="Arial" w:hAnsi="Arial" w:cs="Arial"/>
                <w:sz w:val="20"/>
                <w:szCs w:val="20"/>
              </w:rPr>
            </w:pPr>
          </w:p>
        </w:tc>
      </w:tr>
      <w:tr w:rsidR="00390AA3" w:rsidRPr="00390AA3" w14:paraId="6C39EE80" w14:textId="77777777" w:rsidTr="007F157C">
        <w:trPr>
          <w:trHeight w:hRule="exact" w:val="397"/>
        </w:trPr>
        <w:tc>
          <w:tcPr>
            <w:tcW w:w="568" w:type="dxa"/>
          </w:tcPr>
          <w:p w14:paraId="62CA8B62" w14:textId="77777777" w:rsidR="00017AEA" w:rsidRPr="00390AA3" w:rsidRDefault="00017AEA" w:rsidP="00C063BF">
            <w:pPr>
              <w:spacing w:line="360" w:lineRule="auto"/>
              <w:rPr>
                <w:rFonts w:ascii="Arial" w:hAnsi="Arial" w:cs="Arial"/>
                <w:sz w:val="20"/>
                <w:szCs w:val="20"/>
              </w:rPr>
            </w:pPr>
          </w:p>
        </w:tc>
        <w:tc>
          <w:tcPr>
            <w:tcW w:w="1134" w:type="dxa"/>
          </w:tcPr>
          <w:p w14:paraId="0F520812" w14:textId="77777777" w:rsidR="00017AEA" w:rsidRPr="00390AA3" w:rsidRDefault="00017AEA" w:rsidP="00C063BF">
            <w:pPr>
              <w:spacing w:line="360" w:lineRule="auto"/>
              <w:rPr>
                <w:rFonts w:ascii="Arial" w:hAnsi="Arial" w:cs="Arial"/>
                <w:sz w:val="20"/>
                <w:szCs w:val="20"/>
              </w:rPr>
            </w:pPr>
          </w:p>
        </w:tc>
        <w:tc>
          <w:tcPr>
            <w:tcW w:w="1417" w:type="dxa"/>
          </w:tcPr>
          <w:p w14:paraId="590C495E" w14:textId="77777777" w:rsidR="00017AEA" w:rsidRPr="00390AA3" w:rsidRDefault="00017AEA" w:rsidP="00C063BF">
            <w:pPr>
              <w:spacing w:line="360" w:lineRule="auto"/>
              <w:rPr>
                <w:rFonts w:ascii="Arial" w:hAnsi="Arial" w:cs="Arial"/>
                <w:sz w:val="20"/>
                <w:szCs w:val="20"/>
              </w:rPr>
            </w:pPr>
          </w:p>
        </w:tc>
        <w:tc>
          <w:tcPr>
            <w:tcW w:w="1305" w:type="dxa"/>
          </w:tcPr>
          <w:p w14:paraId="47678925" w14:textId="77777777" w:rsidR="00017AEA" w:rsidRPr="00390AA3" w:rsidRDefault="00017AEA" w:rsidP="00C063BF">
            <w:pPr>
              <w:spacing w:line="360" w:lineRule="auto"/>
              <w:rPr>
                <w:rFonts w:ascii="Arial" w:hAnsi="Arial" w:cs="Arial"/>
                <w:sz w:val="20"/>
                <w:szCs w:val="20"/>
              </w:rPr>
            </w:pPr>
          </w:p>
        </w:tc>
        <w:tc>
          <w:tcPr>
            <w:tcW w:w="992" w:type="dxa"/>
          </w:tcPr>
          <w:p w14:paraId="6A051CCB" w14:textId="77777777" w:rsidR="00017AEA" w:rsidRPr="00390AA3" w:rsidRDefault="00017AEA" w:rsidP="00C063BF">
            <w:pPr>
              <w:spacing w:line="360" w:lineRule="auto"/>
              <w:rPr>
                <w:rFonts w:ascii="Arial" w:hAnsi="Arial" w:cs="Arial"/>
                <w:sz w:val="20"/>
                <w:szCs w:val="20"/>
              </w:rPr>
            </w:pPr>
          </w:p>
        </w:tc>
        <w:tc>
          <w:tcPr>
            <w:tcW w:w="963" w:type="dxa"/>
          </w:tcPr>
          <w:p w14:paraId="612E751B" w14:textId="77777777" w:rsidR="00017AEA" w:rsidRPr="00390AA3" w:rsidRDefault="00017AEA" w:rsidP="00C063BF">
            <w:pPr>
              <w:spacing w:line="360" w:lineRule="auto"/>
              <w:rPr>
                <w:rFonts w:ascii="Arial" w:hAnsi="Arial" w:cs="Arial"/>
                <w:sz w:val="20"/>
                <w:szCs w:val="20"/>
              </w:rPr>
            </w:pPr>
          </w:p>
        </w:tc>
        <w:tc>
          <w:tcPr>
            <w:tcW w:w="880" w:type="dxa"/>
          </w:tcPr>
          <w:p w14:paraId="4E4F7316" w14:textId="77777777" w:rsidR="00017AEA" w:rsidRPr="00390AA3" w:rsidRDefault="00017AEA" w:rsidP="00C063BF">
            <w:pPr>
              <w:spacing w:line="360" w:lineRule="auto"/>
              <w:rPr>
                <w:rFonts w:ascii="Arial" w:hAnsi="Arial" w:cs="Arial"/>
                <w:sz w:val="20"/>
                <w:szCs w:val="20"/>
              </w:rPr>
            </w:pPr>
          </w:p>
        </w:tc>
        <w:tc>
          <w:tcPr>
            <w:tcW w:w="963" w:type="dxa"/>
          </w:tcPr>
          <w:p w14:paraId="58FEEA82" w14:textId="77777777" w:rsidR="00017AEA" w:rsidRPr="00390AA3" w:rsidRDefault="00017AEA" w:rsidP="00C063BF">
            <w:pPr>
              <w:spacing w:line="360" w:lineRule="auto"/>
              <w:rPr>
                <w:rFonts w:ascii="Arial" w:hAnsi="Arial" w:cs="Arial"/>
                <w:sz w:val="20"/>
                <w:szCs w:val="20"/>
              </w:rPr>
            </w:pPr>
          </w:p>
        </w:tc>
        <w:tc>
          <w:tcPr>
            <w:tcW w:w="851" w:type="dxa"/>
          </w:tcPr>
          <w:p w14:paraId="46775D0F" w14:textId="77777777" w:rsidR="00017AEA" w:rsidRPr="00390AA3" w:rsidRDefault="00017AEA" w:rsidP="00C063BF">
            <w:pPr>
              <w:spacing w:line="360" w:lineRule="auto"/>
              <w:rPr>
                <w:rFonts w:ascii="Arial" w:hAnsi="Arial" w:cs="Arial"/>
                <w:sz w:val="20"/>
                <w:szCs w:val="20"/>
              </w:rPr>
            </w:pPr>
          </w:p>
        </w:tc>
      </w:tr>
      <w:tr w:rsidR="00390AA3" w:rsidRPr="00390AA3" w14:paraId="022BEB24" w14:textId="77777777" w:rsidTr="007F157C">
        <w:trPr>
          <w:trHeight w:hRule="exact" w:val="397"/>
        </w:trPr>
        <w:tc>
          <w:tcPr>
            <w:tcW w:w="568" w:type="dxa"/>
          </w:tcPr>
          <w:p w14:paraId="057F8D7A" w14:textId="77777777" w:rsidR="00017AEA" w:rsidRPr="00390AA3" w:rsidRDefault="00017AEA" w:rsidP="00C063BF">
            <w:pPr>
              <w:spacing w:line="360" w:lineRule="auto"/>
              <w:rPr>
                <w:rFonts w:ascii="Arial" w:hAnsi="Arial" w:cs="Arial"/>
                <w:sz w:val="20"/>
                <w:szCs w:val="20"/>
              </w:rPr>
            </w:pPr>
          </w:p>
        </w:tc>
        <w:tc>
          <w:tcPr>
            <w:tcW w:w="1134" w:type="dxa"/>
          </w:tcPr>
          <w:p w14:paraId="0963473B" w14:textId="77777777" w:rsidR="00017AEA" w:rsidRPr="00390AA3" w:rsidRDefault="00017AEA" w:rsidP="00C063BF">
            <w:pPr>
              <w:spacing w:line="360" w:lineRule="auto"/>
              <w:rPr>
                <w:rFonts w:ascii="Arial" w:hAnsi="Arial" w:cs="Arial"/>
                <w:sz w:val="20"/>
                <w:szCs w:val="20"/>
              </w:rPr>
            </w:pPr>
          </w:p>
        </w:tc>
        <w:tc>
          <w:tcPr>
            <w:tcW w:w="1417" w:type="dxa"/>
          </w:tcPr>
          <w:p w14:paraId="40B067F8" w14:textId="77777777" w:rsidR="00017AEA" w:rsidRPr="00390AA3" w:rsidRDefault="00017AEA" w:rsidP="00C063BF">
            <w:pPr>
              <w:spacing w:line="360" w:lineRule="auto"/>
              <w:rPr>
                <w:rFonts w:ascii="Arial" w:hAnsi="Arial" w:cs="Arial"/>
                <w:sz w:val="20"/>
                <w:szCs w:val="20"/>
              </w:rPr>
            </w:pPr>
          </w:p>
        </w:tc>
        <w:tc>
          <w:tcPr>
            <w:tcW w:w="1305" w:type="dxa"/>
          </w:tcPr>
          <w:p w14:paraId="4A915E26" w14:textId="77777777" w:rsidR="00017AEA" w:rsidRPr="00390AA3" w:rsidRDefault="00017AEA" w:rsidP="00C063BF">
            <w:pPr>
              <w:spacing w:line="360" w:lineRule="auto"/>
              <w:rPr>
                <w:rFonts w:ascii="Arial" w:hAnsi="Arial" w:cs="Arial"/>
                <w:sz w:val="20"/>
                <w:szCs w:val="20"/>
              </w:rPr>
            </w:pPr>
          </w:p>
        </w:tc>
        <w:tc>
          <w:tcPr>
            <w:tcW w:w="992" w:type="dxa"/>
          </w:tcPr>
          <w:p w14:paraId="45D5B577" w14:textId="77777777" w:rsidR="00017AEA" w:rsidRPr="00390AA3" w:rsidRDefault="00017AEA" w:rsidP="00C063BF">
            <w:pPr>
              <w:spacing w:line="360" w:lineRule="auto"/>
              <w:rPr>
                <w:rFonts w:ascii="Arial" w:hAnsi="Arial" w:cs="Arial"/>
                <w:sz w:val="20"/>
                <w:szCs w:val="20"/>
              </w:rPr>
            </w:pPr>
          </w:p>
        </w:tc>
        <w:tc>
          <w:tcPr>
            <w:tcW w:w="963" w:type="dxa"/>
          </w:tcPr>
          <w:p w14:paraId="329F7205" w14:textId="77777777" w:rsidR="00017AEA" w:rsidRPr="00390AA3" w:rsidRDefault="00017AEA" w:rsidP="00C063BF">
            <w:pPr>
              <w:spacing w:line="360" w:lineRule="auto"/>
              <w:rPr>
                <w:rFonts w:ascii="Arial" w:hAnsi="Arial" w:cs="Arial"/>
                <w:sz w:val="20"/>
                <w:szCs w:val="20"/>
              </w:rPr>
            </w:pPr>
          </w:p>
        </w:tc>
        <w:tc>
          <w:tcPr>
            <w:tcW w:w="880" w:type="dxa"/>
          </w:tcPr>
          <w:p w14:paraId="29E5F0DA" w14:textId="77777777" w:rsidR="00017AEA" w:rsidRPr="00390AA3" w:rsidRDefault="00017AEA" w:rsidP="00C063BF">
            <w:pPr>
              <w:spacing w:line="360" w:lineRule="auto"/>
              <w:rPr>
                <w:rFonts w:ascii="Arial" w:hAnsi="Arial" w:cs="Arial"/>
                <w:sz w:val="20"/>
                <w:szCs w:val="20"/>
              </w:rPr>
            </w:pPr>
          </w:p>
        </w:tc>
        <w:tc>
          <w:tcPr>
            <w:tcW w:w="963" w:type="dxa"/>
          </w:tcPr>
          <w:p w14:paraId="75559629" w14:textId="77777777" w:rsidR="00017AEA" w:rsidRPr="00390AA3" w:rsidRDefault="00017AEA" w:rsidP="00C063BF">
            <w:pPr>
              <w:spacing w:line="360" w:lineRule="auto"/>
              <w:rPr>
                <w:rFonts w:ascii="Arial" w:hAnsi="Arial" w:cs="Arial"/>
                <w:sz w:val="20"/>
                <w:szCs w:val="20"/>
              </w:rPr>
            </w:pPr>
          </w:p>
        </w:tc>
        <w:tc>
          <w:tcPr>
            <w:tcW w:w="851" w:type="dxa"/>
          </w:tcPr>
          <w:p w14:paraId="6F6EA139" w14:textId="77777777" w:rsidR="00017AEA" w:rsidRPr="00390AA3" w:rsidRDefault="00017AEA" w:rsidP="00C063BF">
            <w:pPr>
              <w:spacing w:line="360" w:lineRule="auto"/>
              <w:rPr>
                <w:rFonts w:ascii="Arial" w:hAnsi="Arial" w:cs="Arial"/>
                <w:sz w:val="20"/>
                <w:szCs w:val="20"/>
              </w:rPr>
            </w:pPr>
          </w:p>
        </w:tc>
      </w:tr>
      <w:tr w:rsidR="00390AA3" w:rsidRPr="00390AA3" w14:paraId="38BD5CDB" w14:textId="77777777" w:rsidTr="007F157C">
        <w:trPr>
          <w:trHeight w:hRule="exact" w:val="397"/>
        </w:trPr>
        <w:tc>
          <w:tcPr>
            <w:tcW w:w="568" w:type="dxa"/>
          </w:tcPr>
          <w:p w14:paraId="69E8790D" w14:textId="77777777" w:rsidR="00017AEA" w:rsidRPr="00390AA3" w:rsidRDefault="00017AEA" w:rsidP="00220FBE">
            <w:pPr>
              <w:spacing w:line="360" w:lineRule="auto"/>
              <w:jc w:val="center"/>
              <w:rPr>
                <w:rFonts w:ascii="Arial" w:hAnsi="Arial" w:cs="Arial"/>
              </w:rPr>
            </w:pPr>
          </w:p>
        </w:tc>
        <w:tc>
          <w:tcPr>
            <w:tcW w:w="1134" w:type="dxa"/>
          </w:tcPr>
          <w:p w14:paraId="1678D1AD" w14:textId="77777777" w:rsidR="00017AEA" w:rsidRPr="00390AA3" w:rsidRDefault="00017AEA" w:rsidP="00220FBE">
            <w:pPr>
              <w:spacing w:line="360" w:lineRule="auto"/>
              <w:jc w:val="center"/>
              <w:rPr>
                <w:rFonts w:ascii="Arial" w:hAnsi="Arial" w:cs="Arial"/>
              </w:rPr>
            </w:pPr>
          </w:p>
        </w:tc>
        <w:tc>
          <w:tcPr>
            <w:tcW w:w="1417" w:type="dxa"/>
          </w:tcPr>
          <w:p w14:paraId="34109E2F" w14:textId="77777777" w:rsidR="00017AEA" w:rsidRPr="00390AA3" w:rsidRDefault="00017AEA" w:rsidP="00220FBE">
            <w:pPr>
              <w:spacing w:line="360" w:lineRule="auto"/>
              <w:jc w:val="center"/>
              <w:rPr>
                <w:rFonts w:ascii="Arial" w:hAnsi="Arial" w:cs="Arial"/>
              </w:rPr>
            </w:pPr>
          </w:p>
        </w:tc>
        <w:tc>
          <w:tcPr>
            <w:tcW w:w="1305" w:type="dxa"/>
          </w:tcPr>
          <w:p w14:paraId="7C913DB9" w14:textId="77777777" w:rsidR="00017AEA" w:rsidRPr="00390AA3" w:rsidRDefault="00017AEA" w:rsidP="00220FBE">
            <w:pPr>
              <w:spacing w:line="360" w:lineRule="auto"/>
              <w:jc w:val="center"/>
              <w:rPr>
                <w:rFonts w:ascii="Arial" w:hAnsi="Arial" w:cs="Arial"/>
              </w:rPr>
            </w:pPr>
          </w:p>
        </w:tc>
        <w:tc>
          <w:tcPr>
            <w:tcW w:w="992" w:type="dxa"/>
          </w:tcPr>
          <w:p w14:paraId="6AF9DB70" w14:textId="77777777" w:rsidR="00017AEA" w:rsidRPr="00390AA3" w:rsidRDefault="00017AEA" w:rsidP="00220FBE">
            <w:pPr>
              <w:spacing w:line="360" w:lineRule="auto"/>
              <w:jc w:val="center"/>
              <w:rPr>
                <w:rFonts w:ascii="Arial" w:hAnsi="Arial" w:cs="Arial"/>
              </w:rPr>
            </w:pPr>
          </w:p>
        </w:tc>
        <w:tc>
          <w:tcPr>
            <w:tcW w:w="963" w:type="dxa"/>
          </w:tcPr>
          <w:p w14:paraId="0E6453FF" w14:textId="77777777" w:rsidR="00017AEA" w:rsidRPr="00390AA3" w:rsidRDefault="00017AEA" w:rsidP="00220FBE">
            <w:pPr>
              <w:spacing w:line="360" w:lineRule="auto"/>
              <w:jc w:val="center"/>
              <w:rPr>
                <w:rFonts w:ascii="Arial" w:hAnsi="Arial" w:cs="Arial"/>
              </w:rPr>
            </w:pPr>
          </w:p>
        </w:tc>
        <w:tc>
          <w:tcPr>
            <w:tcW w:w="880" w:type="dxa"/>
          </w:tcPr>
          <w:p w14:paraId="39F71E4D" w14:textId="77777777" w:rsidR="00017AEA" w:rsidRPr="00390AA3" w:rsidRDefault="00017AEA" w:rsidP="00220FBE">
            <w:pPr>
              <w:spacing w:line="360" w:lineRule="auto"/>
              <w:jc w:val="center"/>
              <w:rPr>
                <w:rFonts w:ascii="Arial" w:hAnsi="Arial" w:cs="Arial"/>
              </w:rPr>
            </w:pPr>
          </w:p>
        </w:tc>
        <w:tc>
          <w:tcPr>
            <w:tcW w:w="963" w:type="dxa"/>
          </w:tcPr>
          <w:p w14:paraId="58524072" w14:textId="77777777" w:rsidR="00017AEA" w:rsidRPr="00390AA3" w:rsidRDefault="00017AEA" w:rsidP="00220FBE">
            <w:pPr>
              <w:spacing w:line="360" w:lineRule="auto"/>
              <w:jc w:val="center"/>
              <w:rPr>
                <w:rFonts w:ascii="Arial" w:hAnsi="Arial" w:cs="Arial"/>
              </w:rPr>
            </w:pPr>
          </w:p>
        </w:tc>
        <w:tc>
          <w:tcPr>
            <w:tcW w:w="851" w:type="dxa"/>
          </w:tcPr>
          <w:p w14:paraId="667F3266" w14:textId="77777777" w:rsidR="00017AEA" w:rsidRPr="00390AA3" w:rsidRDefault="00017AEA" w:rsidP="00220FBE">
            <w:pPr>
              <w:spacing w:line="360" w:lineRule="auto"/>
              <w:jc w:val="center"/>
              <w:rPr>
                <w:rFonts w:ascii="Arial" w:hAnsi="Arial" w:cs="Arial"/>
              </w:rPr>
            </w:pPr>
          </w:p>
        </w:tc>
      </w:tr>
      <w:tr w:rsidR="00390AA3" w:rsidRPr="00390AA3" w14:paraId="4AF64212" w14:textId="77777777" w:rsidTr="007F157C">
        <w:trPr>
          <w:trHeight w:hRule="exact" w:val="397"/>
        </w:trPr>
        <w:tc>
          <w:tcPr>
            <w:tcW w:w="568" w:type="dxa"/>
          </w:tcPr>
          <w:p w14:paraId="53A00351" w14:textId="77777777" w:rsidR="00017AEA" w:rsidRPr="00390AA3" w:rsidRDefault="00017AEA" w:rsidP="00220FBE">
            <w:pPr>
              <w:spacing w:line="360" w:lineRule="auto"/>
              <w:jc w:val="center"/>
              <w:rPr>
                <w:rFonts w:ascii="Arial" w:hAnsi="Arial" w:cs="Arial"/>
              </w:rPr>
            </w:pPr>
          </w:p>
        </w:tc>
        <w:tc>
          <w:tcPr>
            <w:tcW w:w="1134" w:type="dxa"/>
          </w:tcPr>
          <w:p w14:paraId="3CAC1863" w14:textId="77777777" w:rsidR="00017AEA" w:rsidRPr="00390AA3" w:rsidRDefault="00017AEA" w:rsidP="00220FBE">
            <w:pPr>
              <w:spacing w:line="360" w:lineRule="auto"/>
              <w:jc w:val="center"/>
              <w:rPr>
                <w:rFonts w:ascii="Arial" w:hAnsi="Arial" w:cs="Arial"/>
              </w:rPr>
            </w:pPr>
          </w:p>
        </w:tc>
        <w:tc>
          <w:tcPr>
            <w:tcW w:w="1417" w:type="dxa"/>
          </w:tcPr>
          <w:p w14:paraId="31305F43" w14:textId="77777777" w:rsidR="00017AEA" w:rsidRPr="00390AA3" w:rsidRDefault="00017AEA" w:rsidP="00220FBE">
            <w:pPr>
              <w:spacing w:line="360" w:lineRule="auto"/>
              <w:jc w:val="center"/>
              <w:rPr>
                <w:rFonts w:ascii="Arial" w:hAnsi="Arial" w:cs="Arial"/>
              </w:rPr>
            </w:pPr>
          </w:p>
        </w:tc>
        <w:tc>
          <w:tcPr>
            <w:tcW w:w="1305" w:type="dxa"/>
          </w:tcPr>
          <w:p w14:paraId="27C36A41" w14:textId="77777777" w:rsidR="00017AEA" w:rsidRPr="00390AA3" w:rsidRDefault="00017AEA" w:rsidP="00220FBE">
            <w:pPr>
              <w:spacing w:line="360" w:lineRule="auto"/>
              <w:jc w:val="center"/>
              <w:rPr>
                <w:rFonts w:ascii="Arial" w:hAnsi="Arial" w:cs="Arial"/>
              </w:rPr>
            </w:pPr>
          </w:p>
        </w:tc>
        <w:tc>
          <w:tcPr>
            <w:tcW w:w="992" w:type="dxa"/>
          </w:tcPr>
          <w:p w14:paraId="0ECFFC15" w14:textId="77777777" w:rsidR="00017AEA" w:rsidRPr="00390AA3" w:rsidRDefault="00017AEA" w:rsidP="00220FBE">
            <w:pPr>
              <w:spacing w:line="360" w:lineRule="auto"/>
              <w:jc w:val="center"/>
              <w:rPr>
                <w:rFonts w:ascii="Arial" w:hAnsi="Arial" w:cs="Arial"/>
              </w:rPr>
            </w:pPr>
          </w:p>
        </w:tc>
        <w:tc>
          <w:tcPr>
            <w:tcW w:w="963" w:type="dxa"/>
          </w:tcPr>
          <w:p w14:paraId="5C067B82" w14:textId="77777777" w:rsidR="00017AEA" w:rsidRPr="00390AA3" w:rsidRDefault="00017AEA" w:rsidP="00220FBE">
            <w:pPr>
              <w:spacing w:line="360" w:lineRule="auto"/>
              <w:jc w:val="center"/>
              <w:rPr>
                <w:rFonts w:ascii="Arial" w:hAnsi="Arial" w:cs="Arial"/>
              </w:rPr>
            </w:pPr>
          </w:p>
        </w:tc>
        <w:tc>
          <w:tcPr>
            <w:tcW w:w="880" w:type="dxa"/>
          </w:tcPr>
          <w:p w14:paraId="7FBD07CF" w14:textId="77777777" w:rsidR="00017AEA" w:rsidRPr="00390AA3" w:rsidRDefault="00017AEA" w:rsidP="00220FBE">
            <w:pPr>
              <w:spacing w:line="360" w:lineRule="auto"/>
              <w:jc w:val="center"/>
              <w:rPr>
                <w:rFonts w:ascii="Arial" w:hAnsi="Arial" w:cs="Arial"/>
              </w:rPr>
            </w:pPr>
          </w:p>
        </w:tc>
        <w:tc>
          <w:tcPr>
            <w:tcW w:w="963" w:type="dxa"/>
          </w:tcPr>
          <w:p w14:paraId="11E18B62" w14:textId="77777777" w:rsidR="00017AEA" w:rsidRPr="00390AA3" w:rsidRDefault="00017AEA" w:rsidP="00220FBE">
            <w:pPr>
              <w:spacing w:line="360" w:lineRule="auto"/>
              <w:jc w:val="center"/>
              <w:rPr>
                <w:rFonts w:ascii="Arial" w:hAnsi="Arial" w:cs="Arial"/>
              </w:rPr>
            </w:pPr>
          </w:p>
        </w:tc>
        <w:tc>
          <w:tcPr>
            <w:tcW w:w="851" w:type="dxa"/>
          </w:tcPr>
          <w:p w14:paraId="14ACF9C2" w14:textId="77777777" w:rsidR="00017AEA" w:rsidRPr="00390AA3" w:rsidRDefault="00017AEA" w:rsidP="00220FBE">
            <w:pPr>
              <w:spacing w:line="360" w:lineRule="auto"/>
              <w:jc w:val="center"/>
              <w:rPr>
                <w:rFonts w:ascii="Arial" w:hAnsi="Arial" w:cs="Arial"/>
              </w:rPr>
            </w:pPr>
          </w:p>
        </w:tc>
      </w:tr>
    </w:tbl>
    <w:p w14:paraId="64518806" w14:textId="77777777" w:rsidR="00F03E70" w:rsidRPr="00390AA3" w:rsidRDefault="00F03E70">
      <w:pPr>
        <w:spacing w:after="0" w:line="240" w:lineRule="auto"/>
        <w:rPr>
          <w:rFonts w:ascii="Arial" w:hAnsi="Arial" w:cs="Arial"/>
          <w:sz w:val="24"/>
          <w:szCs w:val="24"/>
        </w:rPr>
      </w:pPr>
      <w:r w:rsidRPr="00390AA3">
        <w:rPr>
          <w:rFonts w:ascii="Arial" w:hAnsi="Arial" w:cs="Arial"/>
          <w:sz w:val="24"/>
          <w:szCs w:val="24"/>
        </w:rPr>
        <w:br w:type="page"/>
      </w:r>
    </w:p>
    <w:p w14:paraId="26DC4611" w14:textId="77777777" w:rsidR="00841B2B" w:rsidRPr="00390AA3" w:rsidRDefault="00B10B71" w:rsidP="00FE1118">
      <w:pPr>
        <w:spacing w:line="360" w:lineRule="auto"/>
        <w:rPr>
          <w:rFonts w:ascii="Arial" w:hAnsi="Arial" w:cs="Arial"/>
          <w:sz w:val="24"/>
          <w:szCs w:val="24"/>
        </w:rPr>
      </w:pPr>
      <w:r w:rsidRPr="00390AA3">
        <w:rPr>
          <w:rFonts w:ascii="Arial" w:hAnsi="Arial" w:cs="Arial"/>
          <w:sz w:val="24"/>
          <w:szCs w:val="24"/>
        </w:rPr>
        <w:lastRenderedPageBreak/>
        <w:t xml:space="preserve">Opis sposobu przyznawania punktacji za spełnienie danego kryterium oceny ofert: </w:t>
      </w:r>
    </w:p>
    <w:p w14:paraId="6B78C5A0" w14:textId="77777777" w:rsidR="00017AEA" w:rsidRPr="00390AA3" w:rsidRDefault="00017AEA" w:rsidP="00FE1118">
      <w:pPr>
        <w:spacing w:line="360" w:lineRule="auto"/>
        <w:rPr>
          <w:rFonts w:ascii="Arial" w:hAnsi="Arial" w:cs="Arial"/>
          <w:i/>
          <w:sz w:val="24"/>
          <w:szCs w:val="24"/>
        </w:rPr>
      </w:pPr>
      <w:r w:rsidRPr="00390AA3">
        <w:rPr>
          <w:rFonts w:ascii="Arial" w:hAnsi="Arial" w:cs="Arial"/>
          <w:i/>
          <w:sz w:val="24"/>
          <w:szCs w:val="24"/>
        </w:rPr>
        <w:t>Przykład:</w:t>
      </w:r>
    </w:p>
    <w:p w14:paraId="134287F5" w14:textId="77777777" w:rsidR="00017AEA" w:rsidRPr="00390AA3" w:rsidRDefault="00017AEA" w:rsidP="00960499">
      <w:pPr>
        <w:spacing w:line="360" w:lineRule="auto"/>
        <w:ind w:left="284" w:hanging="284"/>
        <w:rPr>
          <w:rFonts w:ascii="Arial" w:hAnsi="Arial" w:cs="Arial"/>
          <w:i/>
          <w:sz w:val="24"/>
          <w:szCs w:val="24"/>
        </w:rPr>
      </w:pPr>
      <w:r w:rsidRPr="00390AA3">
        <w:rPr>
          <w:rFonts w:ascii="Arial" w:hAnsi="Arial" w:cs="Arial"/>
          <w:i/>
          <w:sz w:val="24"/>
          <w:szCs w:val="24"/>
        </w:rPr>
        <w:t xml:space="preserve">1. </w:t>
      </w:r>
      <w:r w:rsidR="00960499" w:rsidRPr="00390AA3">
        <w:rPr>
          <w:rFonts w:ascii="Arial" w:hAnsi="Arial" w:cs="Arial"/>
          <w:i/>
          <w:sz w:val="24"/>
          <w:szCs w:val="24"/>
        </w:rPr>
        <w:tab/>
      </w:r>
      <w:r w:rsidRPr="00390AA3">
        <w:rPr>
          <w:rFonts w:ascii="Arial" w:hAnsi="Arial" w:cs="Arial"/>
          <w:i/>
          <w:sz w:val="24"/>
          <w:szCs w:val="24"/>
        </w:rPr>
        <w:t>Oferta z najniższą ceną otrzymuje np. 60 punktów. Oferty z wyższymi cenami otrzymują proporcjonalnie mniej punktów, przy czym ich liczba ustalona</w:t>
      </w:r>
      <w:r w:rsidR="00C41C40" w:rsidRPr="00390AA3">
        <w:rPr>
          <w:rFonts w:ascii="Arial" w:hAnsi="Arial" w:cs="Arial"/>
          <w:i/>
          <w:sz w:val="24"/>
          <w:szCs w:val="24"/>
        </w:rPr>
        <w:t xml:space="preserve"> jest w </w:t>
      </w:r>
      <w:r w:rsidRPr="00390AA3">
        <w:rPr>
          <w:rFonts w:ascii="Arial" w:hAnsi="Arial" w:cs="Arial"/>
          <w:i/>
          <w:sz w:val="24"/>
          <w:szCs w:val="24"/>
        </w:rPr>
        <w:t>oparciu o następującą relację: (oferta z najniższą ceną / cena oferty ocenianej) x maksymalna liczba punktów (w przywołanym przykładzie = 60).</w:t>
      </w:r>
    </w:p>
    <w:p w14:paraId="7A668D27" w14:textId="77777777" w:rsidR="00017AEA" w:rsidRPr="00390AA3" w:rsidRDefault="00017AEA" w:rsidP="00FE1118">
      <w:pPr>
        <w:spacing w:line="360" w:lineRule="auto"/>
        <w:rPr>
          <w:rFonts w:ascii="Arial" w:hAnsi="Arial" w:cs="Arial"/>
          <w:sz w:val="24"/>
          <w:szCs w:val="24"/>
        </w:rPr>
      </w:pPr>
      <w:r w:rsidRPr="00390AA3">
        <w:rPr>
          <w:rFonts w:ascii="Arial" w:hAnsi="Arial" w:cs="Arial"/>
          <w:i/>
          <w:sz w:val="24"/>
          <w:szCs w:val="24"/>
        </w:rPr>
        <w:t>2. ..........................................</w:t>
      </w:r>
      <w:r w:rsidRPr="00390AA3" w:rsidDel="005B6FDF">
        <w:rPr>
          <w:rFonts w:ascii="Arial" w:hAnsi="Arial" w:cs="Arial"/>
          <w:i/>
          <w:sz w:val="24"/>
          <w:szCs w:val="24"/>
        </w:rPr>
        <w:t xml:space="preserve"> </w:t>
      </w:r>
    </w:p>
    <w:p w14:paraId="4B42187D" w14:textId="77777777" w:rsidR="00017AEA" w:rsidRPr="00390AA3" w:rsidRDefault="00017AEA" w:rsidP="00FE1118">
      <w:pPr>
        <w:spacing w:line="360" w:lineRule="auto"/>
        <w:rPr>
          <w:rFonts w:ascii="Arial" w:eastAsia="Times New Roman" w:hAnsi="Arial" w:cs="Arial"/>
          <w:sz w:val="24"/>
          <w:szCs w:val="24"/>
          <w:lang w:eastAsia="pl-PL"/>
        </w:rPr>
      </w:pPr>
    </w:p>
    <w:p w14:paraId="41B24F0C" w14:textId="77777777" w:rsidR="00017AEA" w:rsidRPr="00390AA3" w:rsidRDefault="00017AEA" w:rsidP="00FE1118">
      <w:pPr>
        <w:spacing w:line="360" w:lineRule="auto"/>
        <w:rPr>
          <w:rFonts w:ascii="Arial" w:eastAsia="Times New Roman" w:hAnsi="Arial" w:cs="Arial"/>
          <w:sz w:val="24"/>
          <w:szCs w:val="24"/>
          <w:lang w:eastAsia="pl-PL"/>
        </w:rPr>
      </w:pPr>
      <w:r w:rsidRPr="00390AA3">
        <w:rPr>
          <w:rFonts w:ascii="Arial" w:eastAsia="Times New Roman" w:hAnsi="Arial" w:cs="Arial"/>
          <w:sz w:val="24"/>
          <w:szCs w:val="24"/>
          <w:lang w:eastAsia="pl-PL"/>
        </w:rPr>
        <w:t>Oświadczenie/</w:t>
      </w:r>
      <w:r w:rsidR="007B0B2E" w:rsidRPr="00390AA3">
        <w:rPr>
          <w:rFonts w:ascii="Arial" w:eastAsia="Times New Roman" w:hAnsi="Arial" w:cs="Arial"/>
          <w:sz w:val="24"/>
          <w:szCs w:val="24"/>
          <w:lang w:eastAsia="pl-PL"/>
        </w:rPr>
        <w:t>oświadczenia o braku powiązań kapitałowych lub osobowych</w:t>
      </w:r>
      <w:r w:rsidR="00D4555E" w:rsidRPr="00390AA3">
        <w:rPr>
          <w:rFonts w:ascii="Arial" w:eastAsia="Times New Roman" w:hAnsi="Arial" w:cs="Arial"/>
          <w:sz w:val="24"/>
          <w:szCs w:val="24"/>
          <w:lang w:eastAsia="pl-PL"/>
        </w:rPr>
        <w:t>***</w:t>
      </w:r>
      <w:r w:rsidR="001B0184" w:rsidRPr="00390AA3">
        <w:rPr>
          <w:rFonts w:ascii="Arial" w:eastAsia="Times New Roman" w:hAnsi="Arial" w:cs="Arial"/>
          <w:sz w:val="24"/>
          <w:szCs w:val="24"/>
          <w:lang w:eastAsia="pl-PL"/>
        </w:rPr>
        <w:t>*</w:t>
      </w:r>
      <w:r w:rsidR="00F83F1E" w:rsidRPr="00390AA3" w:rsidDel="00F83F1E">
        <w:rPr>
          <w:rFonts w:ascii="Arial" w:eastAsia="Times New Roman" w:hAnsi="Arial" w:cs="Arial"/>
          <w:sz w:val="24"/>
          <w:szCs w:val="24"/>
          <w:lang w:eastAsia="pl-PL"/>
        </w:rPr>
        <w:t xml:space="preserve"> </w:t>
      </w:r>
      <w:r w:rsidRPr="00390AA3">
        <w:rPr>
          <w:rFonts w:ascii="Arial" w:eastAsia="Times New Roman" w:hAnsi="Arial" w:cs="Arial"/>
          <w:sz w:val="24"/>
          <w:szCs w:val="24"/>
          <w:lang w:eastAsia="pl-PL"/>
        </w:rPr>
        <w:t>stanowią załącznik/załączniki nr ..... do niniejszego protokołu.</w:t>
      </w:r>
    </w:p>
    <w:p w14:paraId="708F5ED1" w14:textId="77777777" w:rsidR="00E0301E" w:rsidRPr="00390AA3" w:rsidRDefault="00E0301E" w:rsidP="00FE1118">
      <w:pPr>
        <w:spacing w:line="360" w:lineRule="auto"/>
        <w:rPr>
          <w:rFonts w:ascii="Arial" w:hAnsi="Arial" w:cs="Arial"/>
          <w:sz w:val="24"/>
          <w:szCs w:val="24"/>
        </w:rPr>
      </w:pPr>
      <w:r w:rsidRPr="00390AA3">
        <w:rPr>
          <w:rFonts w:ascii="Arial" w:hAnsi="Arial" w:cs="Arial"/>
          <w:sz w:val="24"/>
          <w:szCs w:val="24"/>
        </w:rPr>
        <w:t>Uzasadnienie rezygnacji z dopuszczenia składania ofert częściowych (jeśli dotyczy):</w:t>
      </w:r>
    </w:p>
    <w:p w14:paraId="47356180" w14:textId="77777777" w:rsidR="00E0301E" w:rsidRPr="00390AA3" w:rsidRDefault="00E0301E" w:rsidP="00E0301E">
      <w:pPr>
        <w:spacing w:line="360" w:lineRule="auto"/>
        <w:rPr>
          <w:rFonts w:ascii="Arial" w:hAnsi="Arial" w:cs="Arial"/>
          <w:sz w:val="24"/>
          <w:szCs w:val="24"/>
        </w:rPr>
      </w:pPr>
      <w:r w:rsidRPr="00390AA3">
        <w:rPr>
          <w:rFonts w:ascii="Arial" w:hAnsi="Arial" w:cs="Arial"/>
          <w:sz w:val="24"/>
          <w:szCs w:val="24"/>
        </w:rPr>
        <w:t>…...........................................................................................................................</w:t>
      </w:r>
    </w:p>
    <w:p w14:paraId="65EA42CA" w14:textId="77777777" w:rsidR="00E0301E" w:rsidRPr="00390AA3" w:rsidRDefault="00E0301E" w:rsidP="00E0301E">
      <w:pPr>
        <w:spacing w:line="360" w:lineRule="auto"/>
        <w:rPr>
          <w:rFonts w:ascii="Arial" w:hAnsi="Arial" w:cs="Arial"/>
          <w:sz w:val="24"/>
          <w:szCs w:val="24"/>
        </w:rPr>
      </w:pPr>
      <w:r w:rsidRPr="00390AA3">
        <w:rPr>
          <w:rFonts w:ascii="Arial" w:hAnsi="Arial" w:cs="Arial"/>
          <w:sz w:val="24"/>
          <w:szCs w:val="24"/>
        </w:rPr>
        <w:t>…...........................................................................................................................</w:t>
      </w:r>
    </w:p>
    <w:p w14:paraId="671130AC" w14:textId="77777777" w:rsidR="00E0301E" w:rsidRPr="00390AA3" w:rsidRDefault="00E0301E" w:rsidP="00FE1118">
      <w:pPr>
        <w:spacing w:line="360" w:lineRule="auto"/>
        <w:rPr>
          <w:rFonts w:ascii="Arial" w:hAnsi="Arial" w:cs="Arial"/>
          <w:sz w:val="24"/>
          <w:szCs w:val="24"/>
        </w:rPr>
      </w:pPr>
      <w:r w:rsidRPr="00390AA3">
        <w:rPr>
          <w:rFonts w:ascii="Arial" w:hAnsi="Arial" w:cs="Arial"/>
          <w:sz w:val="24"/>
          <w:szCs w:val="24"/>
        </w:rPr>
        <w:t>Powody odrzucenia ofert, w tym uznanych za rażąco niskie (o ile dotyczy):</w:t>
      </w:r>
    </w:p>
    <w:p w14:paraId="198528E7" w14:textId="77777777" w:rsidR="00E0301E" w:rsidRPr="00390AA3" w:rsidRDefault="00E0301E" w:rsidP="00E0301E">
      <w:pPr>
        <w:spacing w:line="360" w:lineRule="auto"/>
        <w:rPr>
          <w:rFonts w:ascii="Arial" w:hAnsi="Arial" w:cs="Arial"/>
          <w:sz w:val="24"/>
          <w:szCs w:val="24"/>
        </w:rPr>
      </w:pPr>
      <w:r w:rsidRPr="00390AA3">
        <w:rPr>
          <w:rFonts w:ascii="Arial" w:hAnsi="Arial" w:cs="Arial"/>
          <w:sz w:val="24"/>
          <w:szCs w:val="24"/>
        </w:rPr>
        <w:t>…...........................................................................................................................</w:t>
      </w:r>
    </w:p>
    <w:p w14:paraId="247EE768" w14:textId="77777777" w:rsidR="00E0301E" w:rsidRPr="00390AA3" w:rsidRDefault="00E0301E" w:rsidP="00FE1118">
      <w:pPr>
        <w:spacing w:line="360" w:lineRule="auto"/>
        <w:rPr>
          <w:rFonts w:ascii="Arial" w:hAnsi="Arial" w:cs="Arial"/>
          <w:sz w:val="24"/>
          <w:szCs w:val="24"/>
        </w:rPr>
      </w:pPr>
      <w:r w:rsidRPr="00390AA3">
        <w:rPr>
          <w:rFonts w:ascii="Arial" w:hAnsi="Arial" w:cs="Arial"/>
          <w:sz w:val="24"/>
          <w:szCs w:val="24"/>
        </w:rPr>
        <w:t>…...........................................................................................................................</w:t>
      </w:r>
    </w:p>
    <w:p w14:paraId="3380512E"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 wyniku analizy ofert przedmiotowe zamówienie udzielone zostanie</w:t>
      </w:r>
      <w:r w:rsidR="0029725E" w:rsidRPr="00390AA3">
        <w:rPr>
          <w:rFonts w:ascii="Arial" w:hAnsi="Arial" w:cs="Arial"/>
          <w:sz w:val="24"/>
          <w:szCs w:val="24"/>
        </w:rPr>
        <w:t xml:space="preserve"> (</w:t>
      </w:r>
      <w:r w:rsidR="00E0301E" w:rsidRPr="00390AA3">
        <w:rPr>
          <w:rFonts w:ascii="Arial" w:hAnsi="Arial" w:cs="Arial"/>
          <w:sz w:val="24"/>
          <w:szCs w:val="24"/>
        </w:rPr>
        <w:t>imię i</w:t>
      </w:r>
      <w:r w:rsidR="00155F02" w:rsidRPr="00390AA3">
        <w:rPr>
          <w:rFonts w:ascii="Arial" w:hAnsi="Arial" w:cs="Arial"/>
          <w:sz w:val="24"/>
          <w:szCs w:val="24"/>
        </w:rPr>
        <w:t> </w:t>
      </w:r>
      <w:r w:rsidR="00E0301E" w:rsidRPr="00390AA3">
        <w:rPr>
          <w:rFonts w:ascii="Arial" w:hAnsi="Arial" w:cs="Arial"/>
          <w:sz w:val="24"/>
          <w:szCs w:val="24"/>
        </w:rPr>
        <w:t xml:space="preserve">nazwisko albo </w:t>
      </w:r>
      <w:r w:rsidR="0029725E" w:rsidRPr="00390AA3">
        <w:rPr>
          <w:rFonts w:ascii="Arial" w:hAnsi="Arial" w:cs="Arial"/>
          <w:sz w:val="24"/>
          <w:szCs w:val="24"/>
        </w:rPr>
        <w:t>nazwa wybranego wykonawcy</w:t>
      </w:r>
      <w:r w:rsidR="00CD4795" w:rsidRPr="00390AA3">
        <w:rPr>
          <w:rFonts w:ascii="Arial" w:hAnsi="Arial" w:cs="Arial"/>
          <w:sz w:val="24"/>
          <w:szCs w:val="24"/>
        </w:rPr>
        <w:t xml:space="preserve"> oraz </w:t>
      </w:r>
      <w:r w:rsidR="00A07810" w:rsidRPr="00390AA3">
        <w:rPr>
          <w:rFonts w:ascii="Arial" w:hAnsi="Arial" w:cs="Arial"/>
          <w:sz w:val="24"/>
          <w:szCs w:val="24"/>
        </w:rPr>
        <w:t xml:space="preserve">jego </w:t>
      </w:r>
      <w:r w:rsidR="008C77AD" w:rsidRPr="00390AA3">
        <w:rPr>
          <w:rFonts w:ascii="Arial" w:hAnsi="Arial" w:cs="Arial"/>
          <w:sz w:val="24"/>
          <w:szCs w:val="24"/>
        </w:rPr>
        <w:t>siedzib</w:t>
      </w:r>
      <w:r w:rsidR="00A07810" w:rsidRPr="00390AA3">
        <w:rPr>
          <w:rFonts w:ascii="Arial" w:hAnsi="Arial" w:cs="Arial"/>
          <w:sz w:val="24"/>
          <w:szCs w:val="24"/>
        </w:rPr>
        <w:t>a</w:t>
      </w:r>
      <w:r w:rsidR="0029725E" w:rsidRPr="00390AA3">
        <w:rPr>
          <w:rFonts w:ascii="Arial" w:hAnsi="Arial" w:cs="Arial"/>
          <w:sz w:val="24"/>
          <w:szCs w:val="24"/>
        </w:rPr>
        <w:t>)</w:t>
      </w:r>
      <w:r w:rsidRPr="00390AA3">
        <w:rPr>
          <w:rFonts w:ascii="Arial" w:hAnsi="Arial" w:cs="Arial"/>
          <w:sz w:val="24"/>
          <w:szCs w:val="24"/>
        </w:rPr>
        <w:t>:</w:t>
      </w:r>
    </w:p>
    <w:p w14:paraId="5CB727BA"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t>
      </w:r>
    </w:p>
    <w:p w14:paraId="797BF87D"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t>
      </w:r>
      <w:r w:rsidR="00FE1118" w:rsidRPr="00390AA3">
        <w:rPr>
          <w:rFonts w:ascii="Arial" w:hAnsi="Arial" w:cs="Arial"/>
          <w:sz w:val="24"/>
          <w:szCs w:val="24"/>
        </w:rPr>
        <w:t>...............................</w:t>
      </w:r>
    </w:p>
    <w:p w14:paraId="23F8BF29"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za cenę …................................................... zł.</w:t>
      </w:r>
    </w:p>
    <w:p w14:paraId="18CA432A" w14:textId="77777777" w:rsidR="00F009E3" w:rsidRPr="00390AA3" w:rsidRDefault="00F009E3" w:rsidP="00FE1118">
      <w:pPr>
        <w:spacing w:line="360" w:lineRule="auto"/>
        <w:rPr>
          <w:rFonts w:ascii="Arial" w:hAnsi="Arial" w:cs="Arial"/>
          <w:sz w:val="24"/>
          <w:szCs w:val="24"/>
        </w:rPr>
      </w:pPr>
    </w:p>
    <w:p w14:paraId="227F6FBC"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lastRenderedPageBreak/>
        <w:t>Uzasadnienie wyboru</w:t>
      </w:r>
      <w:r w:rsidR="00E0301E" w:rsidRPr="00390AA3">
        <w:rPr>
          <w:rFonts w:ascii="Arial" w:hAnsi="Arial" w:cs="Arial"/>
          <w:sz w:val="24"/>
          <w:szCs w:val="24"/>
        </w:rPr>
        <w:t xml:space="preserve"> albo powodów, dla których zamawiający postanowił zrezygnować z udzielenia zamówienia:</w:t>
      </w:r>
    </w:p>
    <w:p w14:paraId="0DEE5219"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t>
      </w:r>
    </w:p>
    <w:p w14:paraId="0AD0318C" w14:textId="77777777" w:rsidR="00017AEA" w:rsidRPr="00390AA3" w:rsidRDefault="00017AEA" w:rsidP="00FE1118">
      <w:pPr>
        <w:spacing w:line="360" w:lineRule="auto"/>
        <w:rPr>
          <w:rFonts w:ascii="Arial" w:hAnsi="Arial" w:cs="Arial"/>
          <w:sz w:val="24"/>
          <w:szCs w:val="24"/>
        </w:rPr>
      </w:pPr>
      <w:r w:rsidRPr="00390AA3">
        <w:rPr>
          <w:rFonts w:ascii="Arial" w:hAnsi="Arial" w:cs="Arial"/>
          <w:sz w:val="24"/>
          <w:szCs w:val="24"/>
        </w:rPr>
        <w:t>…............................................................................................</w:t>
      </w:r>
      <w:r w:rsidR="00FE1118" w:rsidRPr="00390AA3">
        <w:rPr>
          <w:rFonts w:ascii="Arial" w:hAnsi="Arial" w:cs="Arial"/>
          <w:sz w:val="24"/>
          <w:szCs w:val="24"/>
        </w:rPr>
        <w:t>...............................</w:t>
      </w:r>
    </w:p>
    <w:p w14:paraId="70097EA1" w14:textId="77777777" w:rsidR="00532519" w:rsidRPr="00390AA3" w:rsidRDefault="007F1016" w:rsidP="00532519">
      <w:pPr>
        <w:spacing w:line="360" w:lineRule="auto"/>
        <w:rPr>
          <w:rFonts w:ascii="Arial" w:hAnsi="Arial" w:cs="Arial"/>
          <w:sz w:val="24"/>
          <w:szCs w:val="24"/>
        </w:rPr>
      </w:pPr>
      <w:r w:rsidRPr="00390AA3">
        <w:rPr>
          <w:rFonts w:ascii="Arial" w:hAnsi="Arial" w:cs="Arial"/>
          <w:sz w:val="24"/>
          <w:szCs w:val="24"/>
        </w:rPr>
        <w:t>Imiona i nazwiska osób, które wykonywały czynności w post</w:t>
      </w:r>
      <w:r w:rsidR="00F97314" w:rsidRPr="00390AA3">
        <w:rPr>
          <w:rFonts w:ascii="Arial" w:hAnsi="Arial" w:cs="Arial"/>
          <w:sz w:val="24"/>
          <w:szCs w:val="24"/>
        </w:rPr>
        <w:t>ę</w:t>
      </w:r>
      <w:r w:rsidRPr="00390AA3">
        <w:rPr>
          <w:rFonts w:ascii="Arial" w:hAnsi="Arial" w:cs="Arial"/>
          <w:sz w:val="24"/>
          <w:szCs w:val="24"/>
        </w:rPr>
        <w:t>powaniu</w:t>
      </w:r>
      <w:r w:rsidR="00017AEA" w:rsidRPr="00390AA3">
        <w:rPr>
          <w:rFonts w:ascii="Arial" w:hAnsi="Arial" w:cs="Arial"/>
          <w:sz w:val="24"/>
          <w:szCs w:val="24"/>
        </w:rPr>
        <w:t xml:space="preserve">: </w:t>
      </w:r>
      <w:r w:rsidR="00532519" w:rsidRPr="00390AA3">
        <w:rPr>
          <w:rFonts w:ascii="Arial" w:hAnsi="Arial" w:cs="Arial"/>
          <w:sz w:val="24"/>
          <w:szCs w:val="24"/>
        </w:rPr>
        <w:t>…...........................................................................................................................</w:t>
      </w:r>
    </w:p>
    <w:p w14:paraId="374BDE39" w14:textId="77777777" w:rsidR="00532519" w:rsidRPr="00390AA3" w:rsidRDefault="00532519" w:rsidP="00532519">
      <w:pPr>
        <w:spacing w:line="360" w:lineRule="auto"/>
        <w:rPr>
          <w:rFonts w:ascii="Arial" w:hAnsi="Arial" w:cs="Arial"/>
          <w:sz w:val="24"/>
          <w:szCs w:val="24"/>
        </w:rPr>
      </w:pPr>
      <w:r w:rsidRPr="00390AA3">
        <w:rPr>
          <w:rFonts w:ascii="Arial" w:hAnsi="Arial" w:cs="Arial"/>
          <w:sz w:val="24"/>
          <w:szCs w:val="24"/>
        </w:rPr>
        <w:t>…...........................................................................................................................</w:t>
      </w:r>
    </w:p>
    <w:p w14:paraId="749914BC" w14:textId="77777777" w:rsidR="00017AEA" w:rsidRPr="00390AA3" w:rsidRDefault="00017AEA" w:rsidP="00FE1118">
      <w:pPr>
        <w:spacing w:line="360" w:lineRule="auto"/>
        <w:rPr>
          <w:rFonts w:ascii="Arial" w:hAnsi="Arial" w:cs="Arial"/>
          <w:iCs/>
          <w:sz w:val="24"/>
          <w:szCs w:val="24"/>
          <w:lang w:eastAsia="pl-PL"/>
        </w:rPr>
      </w:pPr>
    </w:p>
    <w:p w14:paraId="2FBD5CF2" w14:textId="77777777" w:rsidR="00017AEA" w:rsidRPr="00390AA3" w:rsidRDefault="00017AEA" w:rsidP="00FE1118">
      <w:pPr>
        <w:spacing w:line="360" w:lineRule="auto"/>
        <w:rPr>
          <w:rFonts w:ascii="Arial" w:hAnsi="Arial" w:cs="Arial"/>
          <w:iCs/>
          <w:sz w:val="24"/>
          <w:szCs w:val="24"/>
          <w:lang w:eastAsia="pl-PL"/>
        </w:rPr>
      </w:pPr>
      <w:r w:rsidRPr="00390AA3">
        <w:rPr>
          <w:rFonts w:ascii="Arial" w:hAnsi="Arial" w:cs="Arial"/>
          <w:iCs/>
          <w:sz w:val="24"/>
          <w:szCs w:val="24"/>
          <w:lang w:eastAsia="pl-PL"/>
        </w:rPr>
        <w:t>Oświadczam, że w wyniku przeprowadzonego postępowania o udzielenie zamówienia, wydatki dokonane zostaną w sposób celowy, oszczędny z</w:t>
      </w:r>
      <w:r w:rsidR="00402127">
        <w:rPr>
          <w:rFonts w:ascii="Arial" w:hAnsi="Arial" w:cs="Arial"/>
          <w:iCs/>
          <w:sz w:val="24"/>
          <w:szCs w:val="24"/>
          <w:lang w:eastAsia="pl-PL"/>
        </w:rPr>
        <w:t> </w:t>
      </w:r>
      <w:r w:rsidRPr="00390AA3">
        <w:rPr>
          <w:rFonts w:ascii="Arial" w:hAnsi="Arial" w:cs="Arial"/>
          <w:iCs/>
          <w:sz w:val="24"/>
          <w:szCs w:val="24"/>
          <w:lang w:eastAsia="pl-PL"/>
        </w:rPr>
        <w:t xml:space="preserve">zachowaniem zasad uzyskiwania najlepszych efektów przy jak najniższej kwocie wydatku oraz uczciwej konkurencji. </w:t>
      </w:r>
    </w:p>
    <w:p w14:paraId="0EA37214" w14:textId="77777777" w:rsidR="00017AEA" w:rsidRPr="00390AA3" w:rsidRDefault="00017AEA" w:rsidP="00FE1118">
      <w:pPr>
        <w:spacing w:line="360" w:lineRule="auto"/>
        <w:rPr>
          <w:rFonts w:ascii="Arial" w:hAnsi="Arial" w:cs="Arial"/>
          <w:sz w:val="24"/>
          <w:szCs w:val="24"/>
        </w:rPr>
      </w:pPr>
    </w:p>
    <w:p w14:paraId="2F5C2BA7" w14:textId="77777777" w:rsidR="00017AEA" w:rsidRPr="00390AA3" w:rsidRDefault="00FE1118" w:rsidP="00FE1118">
      <w:pPr>
        <w:spacing w:line="360" w:lineRule="auto"/>
        <w:rPr>
          <w:rFonts w:ascii="Arial" w:hAnsi="Arial" w:cs="Arial"/>
          <w:sz w:val="24"/>
          <w:szCs w:val="24"/>
        </w:rPr>
      </w:pPr>
      <w:r w:rsidRPr="00390AA3">
        <w:rPr>
          <w:rFonts w:ascii="Arial" w:hAnsi="Arial" w:cs="Arial"/>
          <w:sz w:val="24"/>
          <w:szCs w:val="24"/>
        </w:rPr>
        <w:tab/>
      </w:r>
      <w:r w:rsidRPr="00390AA3">
        <w:rPr>
          <w:rFonts w:ascii="Arial" w:hAnsi="Arial" w:cs="Arial"/>
          <w:sz w:val="24"/>
          <w:szCs w:val="24"/>
        </w:rPr>
        <w:tab/>
      </w:r>
      <w:r w:rsidRPr="00390AA3">
        <w:rPr>
          <w:rFonts w:ascii="Arial" w:hAnsi="Arial" w:cs="Arial"/>
          <w:sz w:val="24"/>
          <w:szCs w:val="24"/>
        </w:rPr>
        <w:tab/>
      </w:r>
    </w:p>
    <w:p w14:paraId="7E037CF5" w14:textId="77777777" w:rsidR="00017AEA" w:rsidRPr="00390AA3" w:rsidRDefault="00017AEA" w:rsidP="007F157C">
      <w:pPr>
        <w:spacing w:after="120" w:line="360" w:lineRule="auto"/>
        <w:rPr>
          <w:rFonts w:ascii="Arial" w:hAnsi="Arial" w:cs="Arial"/>
          <w:sz w:val="24"/>
          <w:szCs w:val="24"/>
        </w:rPr>
      </w:pPr>
      <w:r w:rsidRPr="00390AA3">
        <w:rPr>
          <w:rFonts w:ascii="Arial" w:hAnsi="Arial" w:cs="Arial"/>
          <w:sz w:val="24"/>
          <w:szCs w:val="24"/>
        </w:rPr>
        <w:t>ZATWIERDZAM …..............................................................</w:t>
      </w:r>
    </w:p>
    <w:p w14:paraId="66DDB44B" w14:textId="77777777" w:rsidR="00F009E3" w:rsidRPr="00390AA3" w:rsidRDefault="00F009E3" w:rsidP="00FE1118">
      <w:pPr>
        <w:spacing w:line="360" w:lineRule="auto"/>
        <w:rPr>
          <w:rFonts w:ascii="Arial" w:hAnsi="Arial" w:cs="Arial"/>
          <w:sz w:val="24"/>
          <w:szCs w:val="24"/>
        </w:rPr>
      </w:pPr>
      <w:r w:rsidRPr="00390AA3">
        <w:rPr>
          <w:rFonts w:ascii="Arial" w:hAnsi="Arial" w:cs="Arial"/>
          <w:sz w:val="24"/>
          <w:szCs w:val="24"/>
        </w:rPr>
        <w:t xml:space="preserve">                         (data sporządzenia protokołu, podpis zamawiającego)</w:t>
      </w:r>
    </w:p>
    <w:p w14:paraId="625A93A9" w14:textId="77777777" w:rsidR="00F009E3" w:rsidRPr="00390AA3" w:rsidRDefault="00F009E3" w:rsidP="00FE1118">
      <w:pPr>
        <w:spacing w:line="360" w:lineRule="auto"/>
        <w:rPr>
          <w:rFonts w:ascii="Arial" w:hAnsi="Arial" w:cs="Arial"/>
          <w:sz w:val="24"/>
          <w:szCs w:val="24"/>
        </w:rPr>
      </w:pPr>
    </w:p>
    <w:p w14:paraId="47DFA23F" w14:textId="77777777" w:rsidR="00F009E3" w:rsidRDefault="00F009E3" w:rsidP="00FE1118">
      <w:pPr>
        <w:spacing w:line="360" w:lineRule="auto"/>
        <w:rPr>
          <w:rFonts w:ascii="Arial" w:hAnsi="Arial" w:cs="Arial"/>
          <w:sz w:val="24"/>
          <w:szCs w:val="24"/>
        </w:rPr>
      </w:pPr>
    </w:p>
    <w:p w14:paraId="69601B48" w14:textId="77777777" w:rsidR="00BE1D80" w:rsidRDefault="00BE1D80" w:rsidP="00FE1118">
      <w:pPr>
        <w:spacing w:line="360" w:lineRule="auto"/>
        <w:rPr>
          <w:rFonts w:ascii="Arial" w:hAnsi="Arial" w:cs="Arial"/>
          <w:sz w:val="24"/>
          <w:szCs w:val="24"/>
        </w:rPr>
      </w:pPr>
    </w:p>
    <w:p w14:paraId="2703958A" w14:textId="77777777" w:rsidR="00BE1D80" w:rsidRDefault="00BE1D80" w:rsidP="00FE1118">
      <w:pPr>
        <w:spacing w:line="360" w:lineRule="auto"/>
        <w:rPr>
          <w:rFonts w:ascii="Arial" w:hAnsi="Arial" w:cs="Arial"/>
          <w:sz w:val="24"/>
          <w:szCs w:val="24"/>
        </w:rPr>
      </w:pPr>
    </w:p>
    <w:p w14:paraId="4F8C96B0" w14:textId="77777777" w:rsidR="00BE1D80" w:rsidRPr="00390AA3" w:rsidRDefault="00BE1D80" w:rsidP="00FE1118">
      <w:pPr>
        <w:spacing w:line="360" w:lineRule="auto"/>
        <w:rPr>
          <w:rFonts w:ascii="Arial" w:hAnsi="Arial" w:cs="Arial"/>
          <w:sz w:val="24"/>
          <w:szCs w:val="24"/>
        </w:rPr>
      </w:pPr>
    </w:p>
    <w:p w14:paraId="5F7DC9AF" w14:textId="77777777" w:rsidR="004A2A32" w:rsidRPr="00BE1D80" w:rsidRDefault="00B10B71" w:rsidP="00BE1D80">
      <w:pPr>
        <w:spacing w:after="0" w:line="360" w:lineRule="auto"/>
        <w:ind w:left="426" w:hanging="426"/>
        <w:rPr>
          <w:rFonts w:ascii="Arial" w:hAnsi="Arial" w:cs="Arial"/>
          <w:i/>
          <w:sz w:val="20"/>
          <w:szCs w:val="20"/>
        </w:rPr>
      </w:pPr>
      <w:r w:rsidRPr="00BE1D80">
        <w:rPr>
          <w:rFonts w:ascii="Arial" w:hAnsi="Arial" w:cs="Arial"/>
          <w:i/>
          <w:sz w:val="20"/>
          <w:szCs w:val="20"/>
        </w:rPr>
        <w:t xml:space="preserve">* </w:t>
      </w:r>
      <w:r w:rsidR="00960499" w:rsidRPr="00BE1D80">
        <w:rPr>
          <w:rFonts w:ascii="Arial" w:hAnsi="Arial" w:cs="Arial"/>
          <w:i/>
          <w:sz w:val="20"/>
          <w:szCs w:val="20"/>
        </w:rPr>
        <w:tab/>
      </w:r>
      <w:r w:rsidRPr="00BE1D80">
        <w:rPr>
          <w:rFonts w:ascii="Arial" w:hAnsi="Arial" w:cs="Arial"/>
          <w:i/>
          <w:sz w:val="20"/>
          <w:szCs w:val="20"/>
        </w:rPr>
        <w:t>zgodnie z opisem przedmiotu zamówienia zamieszczonym w zapytaniu</w:t>
      </w:r>
      <w:r w:rsidR="00846F02" w:rsidRPr="00BE1D80">
        <w:rPr>
          <w:rFonts w:ascii="Arial" w:hAnsi="Arial" w:cs="Arial"/>
          <w:i/>
          <w:sz w:val="20"/>
          <w:szCs w:val="20"/>
        </w:rPr>
        <w:t xml:space="preserve">  </w:t>
      </w:r>
      <w:r w:rsidR="00C85017" w:rsidRPr="00BE1D80">
        <w:rPr>
          <w:rFonts w:ascii="Arial" w:hAnsi="Arial" w:cs="Arial"/>
          <w:i/>
          <w:sz w:val="20"/>
          <w:szCs w:val="20"/>
        </w:rPr>
        <w:t xml:space="preserve"> </w:t>
      </w:r>
      <w:r w:rsidRPr="00BE1D80">
        <w:rPr>
          <w:rFonts w:ascii="Arial" w:hAnsi="Arial" w:cs="Arial"/>
          <w:i/>
          <w:sz w:val="20"/>
          <w:szCs w:val="20"/>
        </w:rPr>
        <w:t>ofertowym</w:t>
      </w:r>
    </w:p>
    <w:p w14:paraId="77AF200E" w14:textId="77777777" w:rsidR="001B0184" w:rsidRPr="00BE1D80" w:rsidRDefault="00B10B71" w:rsidP="00BE1D80">
      <w:pPr>
        <w:spacing w:after="0" w:line="360" w:lineRule="auto"/>
        <w:ind w:left="426" w:hanging="426"/>
        <w:rPr>
          <w:rFonts w:ascii="Arial" w:hAnsi="Arial" w:cs="Arial"/>
          <w:i/>
          <w:sz w:val="20"/>
          <w:szCs w:val="20"/>
        </w:rPr>
      </w:pPr>
      <w:r w:rsidRPr="00BE1D80">
        <w:rPr>
          <w:rFonts w:ascii="Arial" w:hAnsi="Arial" w:cs="Arial"/>
          <w:i/>
          <w:sz w:val="20"/>
          <w:szCs w:val="20"/>
        </w:rPr>
        <w:t xml:space="preserve">** </w:t>
      </w:r>
      <w:r w:rsidR="00960499" w:rsidRPr="00BE1D80">
        <w:rPr>
          <w:rFonts w:ascii="Arial" w:hAnsi="Arial" w:cs="Arial"/>
          <w:i/>
          <w:sz w:val="20"/>
          <w:szCs w:val="20"/>
        </w:rPr>
        <w:tab/>
      </w:r>
      <w:r w:rsidR="00252645" w:rsidRPr="00BE1D80">
        <w:rPr>
          <w:rFonts w:ascii="Arial" w:hAnsi="Arial" w:cs="Arial"/>
          <w:i/>
          <w:sz w:val="20"/>
          <w:szCs w:val="20"/>
        </w:rPr>
        <w:t xml:space="preserve">w przypadku wykrycia konfliktu interesów, należy opisać podjęte w związku z tym środki </w:t>
      </w:r>
    </w:p>
    <w:p w14:paraId="146D9EFE" w14:textId="77777777" w:rsidR="004A2A32" w:rsidRPr="00BE1D80" w:rsidRDefault="001B0184" w:rsidP="00BE1D80">
      <w:pPr>
        <w:spacing w:after="0" w:line="360" w:lineRule="auto"/>
        <w:ind w:left="426" w:hanging="426"/>
        <w:rPr>
          <w:rFonts w:ascii="Arial" w:hAnsi="Arial" w:cs="Arial"/>
          <w:i/>
          <w:sz w:val="20"/>
          <w:szCs w:val="20"/>
        </w:rPr>
      </w:pPr>
      <w:r w:rsidRPr="00BE1D80">
        <w:rPr>
          <w:rFonts w:ascii="Arial" w:hAnsi="Arial" w:cs="Arial"/>
          <w:i/>
          <w:sz w:val="20"/>
          <w:szCs w:val="20"/>
        </w:rPr>
        <w:t xml:space="preserve">*** </w:t>
      </w:r>
      <w:r w:rsidR="00B10B71" w:rsidRPr="00BE1D80">
        <w:rPr>
          <w:rFonts w:ascii="Arial" w:hAnsi="Arial" w:cs="Arial"/>
          <w:i/>
          <w:sz w:val="20"/>
          <w:szCs w:val="20"/>
        </w:rPr>
        <w:t>w przypadku nie spełnienia warunków udziału w postępowaniu przez</w:t>
      </w:r>
      <w:r w:rsidR="00C85017" w:rsidRPr="00BE1D80">
        <w:rPr>
          <w:rFonts w:ascii="Arial" w:hAnsi="Arial" w:cs="Arial"/>
          <w:i/>
          <w:sz w:val="20"/>
          <w:szCs w:val="20"/>
        </w:rPr>
        <w:t xml:space="preserve"> </w:t>
      </w:r>
      <w:r w:rsidR="00B10B71" w:rsidRPr="00BE1D80">
        <w:rPr>
          <w:rFonts w:ascii="Arial" w:hAnsi="Arial" w:cs="Arial"/>
          <w:i/>
          <w:sz w:val="20"/>
          <w:szCs w:val="20"/>
        </w:rPr>
        <w:t>wykonawcę, jeżeli zostały przewidziane w zapytaniu ofertowym, należy wskazać w jakim zakresie wykonawca ich nie spełnił</w:t>
      </w:r>
    </w:p>
    <w:p w14:paraId="4C792AF3" w14:textId="77777777" w:rsidR="00BE1D80" w:rsidRDefault="000D6F53" w:rsidP="00BE1D80">
      <w:pPr>
        <w:spacing w:after="0" w:line="360" w:lineRule="auto"/>
        <w:ind w:left="426" w:hanging="426"/>
        <w:rPr>
          <w:rFonts w:ascii="Arial" w:hAnsi="Arial" w:cs="Arial"/>
          <w:i/>
          <w:sz w:val="20"/>
          <w:szCs w:val="20"/>
        </w:rPr>
      </w:pPr>
      <w:r w:rsidRPr="00BE1D80">
        <w:rPr>
          <w:rFonts w:ascii="Arial" w:hAnsi="Arial" w:cs="Arial"/>
          <w:i/>
          <w:sz w:val="20"/>
          <w:szCs w:val="20"/>
        </w:rPr>
        <w:t>*</w:t>
      </w:r>
      <w:r w:rsidR="001B0184" w:rsidRPr="00BE1D80">
        <w:rPr>
          <w:rFonts w:ascii="Arial" w:hAnsi="Arial" w:cs="Arial"/>
          <w:i/>
          <w:sz w:val="20"/>
          <w:szCs w:val="20"/>
        </w:rPr>
        <w:t>*</w:t>
      </w:r>
      <w:r w:rsidRPr="00BE1D80">
        <w:rPr>
          <w:rFonts w:ascii="Arial" w:hAnsi="Arial" w:cs="Arial"/>
          <w:i/>
          <w:sz w:val="20"/>
          <w:szCs w:val="20"/>
        </w:rPr>
        <w:t>** dot. powiązań, o których mowa w punk</w:t>
      </w:r>
      <w:r w:rsidR="00125857" w:rsidRPr="00BE1D80">
        <w:rPr>
          <w:rFonts w:ascii="Arial" w:hAnsi="Arial" w:cs="Arial"/>
          <w:i/>
          <w:sz w:val="20"/>
          <w:szCs w:val="20"/>
        </w:rPr>
        <w:t>tach</w:t>
      </w:r>
      <w:r w:rsidRPr="00BE1D80">
        <w:rPr>
          <w:rFonts w:ascii="Arial" w:hAnsi="Arial" w:cs="Arial"/>
          <w:i/>
          <w:sz w:val="20"/>
          <w:szCs w:val="20"/>
        </w:rPr>
        <w:t xml:space="preserve"> </w:t>
      </w:r>
      <w:r w:rsidR="00125857" w:rsidRPr="00BE1D80">
        <w:rPr>
          <w:rFonts w:ascii="Arial" w:hAnsi="Arial" w:cs="Arial"/>
          <w:i/>
          <w:sz w:val="20"/>
          <w:szCs w:val="20"/>
        </w:rPr>
        <w:t>8</w:t>
      </w:r>
      <w:r w:rsidR="00043B10" w:rsidRPr="00BE1D80">
        <w:rPr>
          <w:rFonts w:ascii="Arial" w:hAnsi="Arial" w:cs="Arial"/>
          <w:i/>
          <w:sz w:val="20"/>
          <w:szCs w:val="20"/>
        </w:rPr>
        <w:t xml:space="preserve">, </w:t>
      </w:r>
      <w:r w:rsidR="00125857" w:rsidRPr="00BE1D80">
        <w:rPr>
          <w:rFonts w:ascii="Arial" w:hAnsi="Arial" w:cs="Arial"/>
          <w:i/>
          <w:sz w:val="20"/>
          <w:szCs w:val="20"/>
        </w:rPr>
        <w:t>9</w:t>
      </w:r>
      <w:r w:rsidRPr="00BE1D80">
        <w:rPr>
          <w:rFonts w:ascii="Arial" w:hAnsi="Arial" w:cs="Arial"/>
          <w:i/>
          <w:sz w:val="20"/>
          <w:szCs w:val="20"/>
        </w:rPr>
        <w:t xml:space="preserve"> </w:t>
      </w:r>
      <w:r w:rsidR="00043B10" w:rsidRPr="00BE1D80">
        <w:rPr>
          <w:rFonts w:ascii="Arial" w:hAnsi="Arial" w:cs="Arial"/>
          <w:i/>
          <w:sz w:val="20"/>
          <w:szCs w:val="20"/>
        </w:rPr>
        <w:t xml:space="preserve">i </w:t>
      </w:r>
      <w:r w:rsidR="00043B10" w:rsidRPr="000E1DB3">
        <w:rPr>
          <w:rFonts w:ascii="Arial" w:hAnsi="Arial" w:cs="Arial"/>
          <w:i/>
          <w:sz w:val="20"/>
          <w:szCs w:val="20"/>
        </w:rPr>
        <w:t>1</w:t>
      </w:r>
      <w:r w:rsidR="0017725B" w:rsidRPr="000E1DB3">
        <w:rPr>
          <w:rFonts w:ascii="Arial" w:hAnsi="Arial" w:cs="Arial"/>
          <w:i/>
          <w:sz w:val="20"/>
          <w:szCs w:val="20"/>
        </w:rPr>
        <w:t>1</w:t>
      </w:r>
      <w:r w:rsidR="00043B10" w:rsidRPr="0017725B">
        <w:rPr>
          <w:rFonts w:ascii="Arial" w:hAnsi="Arial" w:cs="Arial"/>
          <w:i/>
          <w:sz w:val="20"/>
          <w:szCs w:val="20"/>
        </w:rPr>
        <w:t xml:space="preserve"> </w:t>
      </w:r>
      <w:r w:rsidR="00125857" w:rsidRPr="0017725B">
        <w:rPr>
          <w:rFonts w:ascii="Arial" w:hAnsi="Arial" w:cs="Arial"/>
          <w:i/>
          <w:sz w:val="20"/>
          <w:szCs w:val="20"/>
        </w:rPr>
        <w:t>podrozdziału 2.2</w:t>
      </w:r>
      <w:r w:rsidR="00F85DD0" w:rsidRPr="0017725B">
        <w:rPr>
          <w:rFonts w:ascii="Arial" w:hAnsi="Arial" w:cs="Arial"/>
          <w:i/>
          <w:sz w:val="20"/>
          <w:szCs w:val="20"/>
        </w:rPr>
        <w:t xml:space="preserve"> </w:t>
      </w:r>
      <w:r w:rsidRPr="0017725B">
        <w:rPr>
          <w:rFonts w:ascii="Arial" w:hAnsi="Arial" w:cs="Arial"/>
          <w:i/>
          <w:sz w:val="20"/>
          <w:szCs w:val="20"/>
        </w:rPr>
        <w:t>Zasad</w:t>
      </w:r>
    </w:p>
    <w:p w14:paraId="5F717A5A" w14:textId="77777777" w:rsidR="00D30A94" w:rsidRPr="0017725B" w:rsidRDefault="00F92823">
      <w:pPr>
        <w:pStyle w:val="Nagwek2"/>
        <w:rPr>
          <w:rFonts w:ascii="Arial" w:hAnsi="Arial" w:cs="Arial"/>
          <w:i w:val="0"/>
          <w:sz w:val="24"/>
          <w:szCs w:val="24"/>
          <w:lang w:eastAsia="pl-PL"/>
        </w:rPr>
      </w:pPr>
      <w:bookmarkStart w:id="49" w:name="_Toc146276983"/>
      <w:r w:rsidRPr="0017725B">
        <w:rPr>
          <w:rFonts w:ascii="Arial" w:hAnsi="Arial" w:cs="Arial"/>
          <w:i w:val="0"/>
          <w:sz w:val="24"/>
          <w:szCs w:val="24"/>
          <w:lang w:eastAsia="pl-PL"/>
        </w:rPr>
        <w:lastRenderedPageBreak/>
        <w:t>Załącznik nr 1.</w:t>
      </w:r>
      <w:r w:rsidR="00C94433" w:rsidRPr="0017725B">
        <w:rPr>
          <w:rFonts w:ascii="Arial" w:hAnsi="Arial" w:cs="Arial"/>
          <w:i w:val="0"/>
          <w:sz w:val="24"/>
          <w:szCs w:val="24"/>
          <w:lang w:eastAsia="pl-PL"/>
        </w:rPr>
        <w:t>2</w:t>
      </w:r>
      <w:r w:rsidR="000D64DD" w:rsidRPr="0017725B">
        <w:rPr>
          <w:rFonts w:ascii="Arial" w:hAnsi="Arial" w:cs="Arial"/>
          <w:i w:val="0"/>
          <w:sz w:val="24"/>
          <w:szCs w:val="24"/>
          <w:lang w:eastAsia="pl-PL"/>
        </w:rPr>
        <w:t xml:space="preserve"> – Oświadczenie osób o braku powiązań osobowych lub kapitałowych – wzór</w:t>
      </w:r>
      <w:bookmarkEnd w:id="49"/>
    </w:p>
    <w:p w14:paraId="1F6FB2E0" w14:textId="77777777" w:rsidR="00C94433" w:rsidRPr="00390AA3" w:rsidRDefault="00C94433" w:rsidP="00C94433">
      <w:pPr>
        <w:jc w:val="center"/>
        <w:rPr>
          <w:rFonts w:ascii="Arial" w:hAnsi="Arial" w:cs="Arial"/>
          <w:sz w:val="24"/>
        </w:rPr>
      </w:pPr>
      <w:r w:rsidRPr="00390AA3">
        <w:rPr>
          <w:rFonts w:ascii="Arial" w:hAnsi="Arial" w:cs="Arial"/>
          <w:sz w:val="24"/>
        </w:rPr>
        <w:t>Wstawić aktualny logotyp</w:t>
      </w:r>
    </w:p>
    <w:p w14:paraId="1B2E0F99" w14:textId="77777777" w:rsidR="00BA5339" w:rsidRPr="00390AA3" w:rsidRDefault="00BA5339" w:rsidP="00BA5339">
      <w:pPr>
        <w:pStyle w:val="Legenda"/>
        <w:spacing w:line="276" w:lineRule="auto"/>
        <w:rPr>
          <w:rFonts w:ascii="Arial" w:hAnsi="Arial" w:cs="Arial"/>
          <w:sz w:val="20"/>
        </w:rPr>
      </w:pPr>
    </w:p>
    <w:p w14:paraId="51191A5A" w14:textId="77777777" w:rsidR="007E57B1" w:rsidRPr="00390AA3" w:rsidRDefault="007E57B1" w:rsidP="007F157C">
      <w:pPr>
        <w:pStyle w:val="Legenda"/>
        <w:spacing w:line="360" w:lineRule="auto"/>
        <w:jc w:val="center"/>
        <w:rPr>
          <w:rFonts w:ascii="Arial" w:hAnsi="Arial" w:cs="Arial"/>
          <w:szCs w:val="24"/>
        </w:rPr>
      </w:pPr>
      <w:r w:rsidRPr="00390AA3">
        <w:rPr>
          <w:rFonts w:ascii="Arial" w:hAnsi="Arial" w:cs="Arial"/>
          <w:szCs w:val="24"/>
        </w:rPr>
        <w:t>OŚWIADCZENIE</w:t>
      </w:r>
    </w:p>
    <w:p w14:paraId="4B14CA42" w14:textId="77777777" w:rsidR="007E57B1" w:rsidRPr="00390AA3" w:rsidRDefault="007E57B1" w:rsidP="007F157C">
      <w:pPr>
        <w:pStyle w:val="Legenda"/>
        <w:spacing w:line="360" w:lineRule="auto"/>
        <w:jc w:val="center"/>
        <w:rPr>
          <w:rFonts w:ascii="Arial" w:hAnsi="Arial" w:cs="Arial"/>
          <w:szCs w:val="24"/>
        </w:rPr>
      </w:pPr>
      <w:r w:rsidRPr="00390AA3">
        <w:rPr>
          <w:rFonts w:ascii="Arial" w:hAnsi="Arial" w:cs="Arial"/>
          <w:szCs w:val="24"/>
        </w:rPr>
        <w:t>OSOBY biorącej udział w przygotowaniu lub prowadzeniu postępowania o udzielenie zamówienia lub mogącej wpłynąć na wynik postępowania</w:t>
      </w:r>
    </w:p>
    <w:p w14:paraId="77A01E77" w14:textId="77777777" w:rsidR="00F009E3" w:rsidRPr="00390AA3" w:rsidRDefault="007E57B1" w:rsidP="007F157C">
      <w:pPr>
        <w:pStyle w:val="Legenda"/>
        <w:spacing w:line="360" w:lineRule="auto"/>
        <w:jc w:val="center"/>
        <w:rPr>
          <w:rFonts w:ascii="Arial" w:hAnsi="Arial" w:cs="Arial"/>
          <w:szCs w:val="24"/>
        </w:rPr>
      </w:pPr>
      <w:r w:rsidRPr="00390AA3">
        <w:rPr>
          <w:rFonts w:ascii="Arial" w:hAnsi="Arial" w:cs="Arial"/>
          <w:szCs w:val="24"/>
        </w:rPr>
        <w:t>O BRAKU POWIĄZAŃ KAPITAŁOWYCH LUB OSOBOWYCH</w:t>
      </w:r>
    </w:p>
    <w:p w14:paraId="54BDA8ED" w14:textId="77777777" w:rsidR="007170C8" w:rsidRPr="00390AA3" w:rsidRDefault="00910D95" w:rsidP="007F157C">
      <w:pPr>
        <w:pStyle w:val="Legenda"/>
        <w:spacing w:after="240" w:line="360" w:lineRule="auto"/>
        <w:jc w:val="center"/>
        <w:rPr>
          <w:rFonts w:ascii="Arial" w:hAnsi="Arial" w:cs="Arial"/>
          <w:b w:val="0"/>
          <w:szCs w:val="24"/>
        </w:rPr>
      </w:pPr>
      <w:r w:rsidRPr="00390AA3">
        <w:rPr>
          <w:rFonts w:ascii="Arial" w:hAnsi="Arial" w:cs="Arial"/>
          <w:szCs w:val="24"/>
        </w:rPr>
        <w:t>do ogłoszenia nr ……………………</w:t>
      </w:r>
    </w:p>
    <w:p w14:paraId="0B0662F1" w14:textId="77777777" w:rsidR="00BA5339" w:rsidRPr="00390AA3" w:rsidRDefault="00BA5339">
      <w:pPr>
        <w:spacing w:line="360" w:lineRule="auto"/>
        <w:rPr>
          <w:rFonts w:ascii="Arial" w:hAnsi="Arial" w:cs="Arial"/>
          <w:sz w:val="24"/>
          <w:szCs w:val="24"/>
          <w:lang w:eastAsia="pl-PL"/>
        </w:rPr>
      </w:pPr>
      <w:r w:rsidRPr="00390AA3">
        <w:rPr>
          <w:rFonts w:ascii="Arial" w:hAnsi="Arial" w:cs="Arial"/>
          <w:sz w:val="24"/>
          <w:szCs w:val="24"/>
          <w:lang w:eastAsia="pl-PL"/>
        </w:rPr>
        <w:t>Imię (imiona)</w:t>
      </w:r>
      <w:r w:rsidR="00E168D3" w:rsidRPr="00390AA3">
        <w:rPr>
          <w:rFonts w:ascii="Arial" w:hAnsi="Arial" w:cs="Arial"/>
          <w:sz w:val="24"/>
          <w:szCs w:val="24"/>
          <w:lang w:eastAsia="pl-PL"/>
        </w:rPr>
        <w:t xml:space="preserve"> i nazwisko ……………………………………………………………..</w:t>
      </w:r>
    </w:p>
    <w:p w14:paraId="0F0E7F09" w14:textId="77777777" w:rsidR="00F92823" w:rsidRPr="00390AA3" w:rsidRDefault="00F92823" w:rsidP="007F157C">
      <w:pPr>
        <w:spacing w:after="0" w:line="360" w:lineRule="auto"/>
        <w:rPr>
          <w:rFonts w:ascii="Arial" w:hAnsi="Arial" w:cs="Arial"/>
          <w:sz w:val="24"/>
          <w:szCs w:val="24"/>
          <w:lang w:eastAsia="pl-PL"/>
        </w:rPr>
      </w:pPr>
      <w:r w:rsidRPr="00390AA3">
        <w:rPr>
          <w:rFonts w:ascii="Arial" w:hAnsi="Arial" w:cs="Arial"/>
          <w:sz w:val="24"/>
          <w:szCs w:val="24"/>
          <w:lang w:eastAsia="pl-PL"/>
        </w:rPr>
        <w:t>Oświadczam, że nie jestem powiązan</w:t>
      </w:r>
      <w:r w:rsidR="007E57B1" w:rsidRPr="00390AA3">
        <w:rPr>
          <w:rFonts w:ascii="Arial" w:hAnsi="Arial" w:cs="Arial"/>
          <w:sz w:val="24"/>
          <w:szCs w:val="24"/>
          <w:lang w:eastAsia="pl-PL"/>
        </w:rPr>
        <w:t>a/-</w:t>
      </w:r>
      <w:r w:rsidRPr="00390AA3">
        <w:rPr>
          <w:rFonts w:ascii="Arial" w:hAnsi="Arial" w:cs="Arial"/>
          <w:sz w:val="24"/>
          <w:szCs w:val="24"/>
          <w:lang w:eastAsia="pl-PL"/>
        </w:rPr>
        <w:t>y kapitałowo lub osobowo z żadnym z</w:t>
      </w:r>
      <w:r w:rsidR="00402127">
        <w:rPr>
          <w:rFonts w:ascii="Arial" w:hAnsi="Arial" w:cs="Arial"/>
          <w:sz w:val="24"/>
          <w:szCs w:val="24"/>
          <w:lang w:eastAsia="pl-PL"/>
        </w:rPr>
        <w:t> </w:t>
      </w:r>
      <w:r w:rsidRPr="00390AA3">
        <w:rPr>
          <w:rFonts w:ascii="Arial" w:hAnsi="Arial" w:cs="Arial"/>
          <w:sz w:val="24"/>
          <w:szCs w:val="24"/>
          <w:lang w:eastAsia="pl-PL"/>
        </w:rPr>
        <w:t>wykonawców,</w:t>
      </w:r>
      <w:r w:rsidR="004F57A9" w:rsidRPr="00390AA3">
        <w:rPr>
          <w:rFonts w:ascii="Arial" w:hAnsi="Arial" w:cs="Arial"/>
          <w:sz w:val="24"/>
          <w:szCs w:val="24"/>
          <w:lang w:eastAsia="pl-PL"/>
        </w:rPr>
        <w:t xml:space="preserve"> którzy złożyli swoje oferty</w:t>
      </w:r>
      <w:r w:rsidRPr="00390AA3">
        <w:rPr>
          <w:rFonts w:ascii="Arial" w:hAnsi="Arial" w:cs="Arial"/>
          <w:sz w:val="24"/>
          <w:szCs w:val="24"/>
          <w:lang w:eastAsia="pl-PL"/>
        </w:rPr>
        <w:t xml:space="preserve"> </w:t>
      </w:r>
      <w:r w:rsidR="00CC2645" w:rsidRPr="00390AA3">
        <w:rPr>
          <w:rFonts w:ascii="Arial" w:hAnsi="Arial" w:cs="Arial"/>
          <w:sz w:val="24"/>
          <w:szCs w:val="24"/>
          <w:lang w:eastAsia="pl-PL"/>
        </w:rPr>
        <w:t xml:space="preserve">w szczególności </w:t>
      </w:r>
      <w:r w:rsidRPr="00390AA3">
        <w:rPr>
          <w:rFonts w:ascii="Arial" w:hAnsi="Arial" w:cs="Arial"/>
          <w:sz w:val="24"/>
          <w:szCs w:val="24"/>
          <w:lang w:eastAsia="pl-PL"/>
        </w:rPr>
        <w:t>poprzez:</w:t>
      </w:r>
    </w:p>
    <w:p w14:paraId="3A2C3AAF" w14:textId="77777777" w:rsidR="00F92823" w:rsidRPr="00390AA3" w:rsidRDefault="00F92823"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uczestniczenie w spółce jako wspólnik spółki cywilnej lub osobowej;</w:t>
      </w:r>
    </w:p>
    <w:p w14:paraId="4DD4312D" w14:textId="77777777" w:rsidR="00F92823" w:rsidRPr="00390AA3" w:rsidRDefault="00F92823"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posiadanie co najmniej 10% udziałów lub akcji</w:t>
      </w:r>
      <w:r w:rsidR="00273A55" w:rsidRPr="00390AA3">
        <w:rPr>
          <w:rFonts w:ascii="Arial" w:hAnsi="Arial" w:cs="Arial"/>
          <w:sz w:val="24"/>
          <w:szCs w:val="24"/>
        </w:rPr>
        <w:t>*</w:t>
      </w:r>
      <w:r w:rsidRPr="00390AA3">
        <w:rPr>
          <w:rFonts w:ascii="Arial" w:hAnsi="Arial" w:cs="Arial"/>
          <w:sz w:val="24"/>
          <w:szCs w:val="24"/>
        </w:rPr>
        <w:t>;</w:t>
      </w:r>
    </w:p>
    <w:p w14:paraId="606F70E0" w14:textId="77777777" w:rsidR="00F92823" w:rsidRPr="00390AA3" w:rsidRDefault="00A26CCE"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pełnienie funkcji</w:t>
      </w:r>
      <w:r w:rsidR="00F92823" w:rsidRPr="00390AA3">
        <w:rPr>
          <w:rFonts w:ascii="Arial" w:hAnsi="Arial" w:cs="Arial"/>
          <w:sz w:val="24"/>
          <w:szCs w:val="24"/>
        </w:rPr>
        <w:t xml:space="preserve"> członka organu </w:t>
      </w:r>
      <w:r w:rsidRPr="00390AA3">
        <w:rPr>
          <w:rFonts w:ascii="Arial" w:hAnsi="Arial" w:cs="Arial"/>
          <w:sz w:val="24"/>
          <w:szCs w:val="24"/>
        </w:rPr>
        <w:t xml:space="preserve">nadzorczego </w:t>
      </w:r>
      <w:r w:rsidR="00F92823" w:rsidRPr="00390AA3">
        <w:rPr>
          <w:rFonts w:ascii="Arial" w:hAnsi="Arial" w:cs="Arial"/>
          <w:sz w:val="24"/>
          <w:szCs w:val="24"/>
        </w:rPr>
        <w:t xml:space="preserve">lub </w:t>
      </w:r>
      <w:r w:rsidRPr="00390AA3">
        <w:rPr>
          <w:rFonts w:ascii="Arial" w:hAnsi="Arial" w:cs="Arial"/>
          <w:sz w:val="24"/>
          <w:szCs w:val="24"/>
        </w:rPr>
        <w:t>zarządzającego</w:t>
      </w:r>
      <w:r w:rsidR="00F92823" w:rsidRPr="00390AA3">
        <w:rPr>
          <w:rFonts w:ascii="Arial" w:hAnsi="Arial" w:cs="Arial"/>
          <w:sz w:val="24"/>
          <w:szCs w:val="24"/>
        </w:rPr>
        <w:t>, prokurenta, pełnomocnika;</w:t>
      </w:r>
    </w:p>
    <w:p w14:paraId="2E4A1FF0" w14:textId="77777777" w:rsidR="00EB7FEB" w:rsidRPr="00390AA3" w:rsidRDefault="00F92823"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pozostawanie w związku małżeńskim, w stosunku pokrewieństwa lub</w:t>
      </w:r>
      <w:r w:rsidR="00402127">
        <w:rPr>
          <w:rFonts w:ascii="Arial" w:hAnsi="Arial" w:cs="Arial"/>
          <w:sz w:val="24"/>
          <w:szCs w:val="24"/>
        </w:rPr>
        <w:t> </w:t>
      </w:r>
      <w:r w:rsidRPr="00390AA3">
        <w:rPr>
          <w:rFonts w:ascii="Arial" w:hAnsi="Arial" w:cs="Arial"/>
          <w:sz w:val="24"/>
          <w:szCs w:val="24"/>
        </w:rPr>
        <w:t xml:space="preserve">powinowactwa w linii prostej, pokrewieństwa lub powinowactwa w linii bocznej </w:t>
      </w:r>
      <w:r w:rsidR="00EB7FEB" w:rsidRPr="00390AA3">
        <w:rPr>
          <w:rFonts w:ascii="Arial" w:hAnsi="Arial" w:cs="Arial"/>
          <w:sz w:val="24"/>
          <w:szCs w:val="24"/>
        </w:rPr>
        <w:t xml:space="preserve">do drugiego stopnia, </w:t>
      </w:r>
      <w:r w:rsidRPr="00390AA3">
        <w:rPr>
          <w:rFonts w:ascii="Arial" w:hAnsi="Arial" w:cs="Arial"/>
          <w:sz w:val="24"/>
          <w:szCs w:val="24"/>
        </w:rPr>
        <w:t xml:space="preserve">lub </w:t>
      </w:r>
      <w:r w:rsidR="00A26CCE" w:rsidRPr="00390AA3">
        <w:rPr>
          <w:rFonts w:ascii="Arial" w:hAnsi="Arial" w:cs="Arial"/>
          <w:sz w:val="24"/>
          <w:szCs w:val="24"/>
        </w:rPr>
        <w:t xml:space="preserve">w </w:t>
      </w:r>
      <w:r w:rsidRPr="00390AA3">
        <w:rPr>
          <w:rFonts w:ascii="Arial" w:hAnsi="Arial" w:cs="Arial"/>
          <w:sz w:val="24"/>
          <w:szCs w:val="24"/>
        </w:rPr>
        <w:t xml:space="preserve">stosunku </w:t>
      </w:r>
      <w:r w:rsidR="00FE1118" w:rsidRPr="00390AA3">
        <w:rPr>
          <w:rFonts w:ascii="Arial" w:hAnsi="Arial" w:cs="Arial"/>
          <w:sz w:val="24"/>
          <w:szCs w:val="24"/>
        </w:rPr>
        <w:t>p</w:t>
      </w:r>
      <w:r w:rsidRPr="00390AA3">
        <w:rPr>
          <w:rFonts w:ascii="Arial" w:hAnsi="Arial" w:cs="Arial"/>
          <w:sz w:val="24"/>
          <w:szCs w:val="24"/>
        </w:rPr>
        <w:t>rzysposobienia, opieki lub kurateli</w:t>
      </w:r>
      <w:r w:rsidR="003C73E3" w:rsidRPr="00390AA3">
        <w:rPr>
          <w:rFonts w:ascii="Arial" w:hAnsi="Arial" w:cs="Arial"/>
          <w:sz w:val="24"/>
          <w:szCs w:val="24"/>
        </w:rPr>
        <w:t xml:space="preserve"> albo</w:t>
      </w:r>
      <w:r w:rsidR="007628CE" w:rsidRPr="00390AA3">
        <w:rPr>
          <w:rFonts w:ascii="Arial" w:hAnsi="Arial" w:cs="Arial"/>
          <w:sz w:val="24"/>
          <w:szCs w:val="24"/>
        </w:rPr>
        <w:t xml:space="preserve"> </w:t>
      </w:r>
      <w:r w:rsidR="00345082" w:rsidRPr="00390AA3">
        <w:rPr>
          <w:rFonts w:ascii="Arial" w:hAnsi="Arial" w:cs="Arial"/>
          <w:sz w:val="24"/>
          <w:szCs w:val="24"/>
        </w:rPr>
        <w:t>pozostawani</w:t>
      </w:r>
      <w:r w:rsidR="003C73E3" w:rsidRPr="00390AA3">
        <w:rPr>
          <w:rFonts w:ascii="Arial" w:hAnsi="Arial" w:cs="Arial"/>
          <w:sz w:val="24"/>
          <w:szCs w:val="24"/>
        </w:rPr>
        <w:t>e</w:t>
      </w:r>
      <w:r w:rsidR="00EB7FEB" w:rsidRPr="00390AA3">
        <w:rPr>
          <w:rFonts w:ascii="Arial" w:hAnsi="Arial" w:cs="Arial"/>
          <w:sz w:val="24"/>
          <w:szCs w:val="24"/>
        </w:rPr>
        <w:t xml:space="preserve"> we wspólnym pożyciu z wykonawcą, jego zastępcą prawnym lub członkami organów zarządzających lub organów nadzorczych wykonawców ubiegających się o udzielenie zamówienia;</w:t>
      </w:r>
    </w:p>
    <w:p w14:paraId="6CB7F681" w14:textId="77777777" w:rsidR="00EB7FEB" w:rsidRPr="00390AA3" w:rsidRDefault="00EB7FEB" w:rsidP="003E39A1">
      <w:pPr>
        <w:pStyle w:val="Akapitzlist"/>
        <w:numPr>
          <w:ilvl w:val="0"/>
          <w:numId w:val="11"/>
        </w:numPr>
        <w:spacing w:line="360" w:lineRule="auto"/>
        <w:ind w:left="426" w:hanging="426"/>
        <w:rPr>
          <w:rFonts w:ascii="Arial" w:hAnsi="Arial" w:cs="Arial"/>
          <w:sz w:val="24"/>
          <w:szCs w:val="24"/>
        </w:rPr>
      </w:pPr>
      <w:r w:rsidRPr="00390AA3">
        <w:rPr>
          <w:rFonts w:ascii="Arial" w:hAnsi="Arial" w:cs="Arial"/>
          <w:sz w:val="24"/>
          <w:szCs w:val="24"/>
        </w:rPr>
        <w:t>pozostawanie z wykonawcą w takim stosunku prawnym lub faktycznym, że</w:t>
      </w:r>
      <w:r w:rsidR="00F8017A" w:rsidRPr="00390AA3">
        <w:rPr>
          <w:rFonts w:ascii="Arial" w:hAnsi="Arial" w:cs="Arial"/>
          <w:sz w:val="24"/>
          <w:szCs w:val="24"/>
        </w:rPr>
        <w:t> </w:t>
      </w:r>
      <w:r w:rsidRPr="00390AA3">
        <w:rPr>
          <w:rFonts w:ascii="Arial" w:hAnsi="Arial" w:cs="Arial"/>
          <w:sz w:val="24"/>
          <w:szCs w:val="24"/>
        </w:rPr>
        <w:t xml:space="preserve">istnieje uzasadniona wątpliwość co do mojej bezstronności lub niezależności w związku z postępowaniem o udzielenie zamówienia; </w:t>
      </w:r>
    </w:p>
    <w:p w14:paraId="6878952B" w14:textId="77777777" w:rsidR="007628CE" w:rsidRPr="00390AA3" w:rsidRDefault="003C73E3" w:rsidP="003E39A1">
      <w:pPr>
        <w:pStyle w:val="Akapitzlist"/>
        <w:numPr>
          <w:ilvl w:val="0"/>
          <w:numId w:val="11"/>
        </w:numPr>
        <w:spacing w:after="240" w:line="360" w:lineRule="auto"/>
        <w:ind w:left="425" w:hanging="425"/>
        <w:rPr>
          <w:rFonts w:ascii="Arial" w:hAnsi="Arial" w:cs="Arial"/>
          <w:sz w:val="24"/>
          <w:szCs w:val="24"/>
        </w:rPr>
      </w:pPr>
      <w:r w:rsidRPr="00390AA3">
        <w:rPr>
          <w:rFonts w:ascii="Arial" w:hAnsi="Arial" w:cs="Arial"/>
          <w:sz w:val="24"/>
          <w:szCs w:val="24"/>
        </w:rPr>
        <w:t xml:space="preserve">pozostawanie w </w:t>
      </w:r>
      <w:r w:rsidR="007628CE" w:rsidRPr="00390AA3">
        <w:rPr>
          <w:rFonts w:ascii="Arial" w:hAnsi="Arial" w:cs="Arial"/>
          <w:sz w:val="24"/>
          <w:szCs w:val="24"/>
        </w:rPr>
        <w:t>i</w:t>
      </w:r>
      <w:r w:rsidR="00CD27A5" w:rsidRPr="00390AA3">
        <w:rPr>
          <w:rFonts w:ascii="Arial" w:hAnsi="Arial" w:cs="Arial"/>
          <w:sz w:val="24"/>
          <w:szCs w:val="24"/>
        </w:rPr>
        <w:t>nnym związ</w:t>
      </w:r>
      <w:r w:rsidR="00FE6A09" w:rsidRPr="00390AA3">
        <w:rPr>
          <w:rFonts w:ascii="Arial" w:hAnsi="Arial" w:cs="Arial"/>
          <w:sz w:val="24"/>
          <w:szCs w:val="24"/>
        </w:rPr>
        <w:t>ku</w:t>
      </w:r>
      <w:r w:rsidR="00CD27A5" w:rsidRPr="00390AA3">
        <w:rPr>
          <w:rFonts w:ascii="Arial" w:hAnsi="Arial" w:cs="Arial"/>
          <w:sz w:val="24"/>
          <w:szCs w:val="24"/>
        </w:rPr>
        <w:t xml:space="preserve"> niż wskazane </w:t>
      </w:r>
      <w:r w:rsidR="00EB7FEB" w:rsidRPr="00390AA3">
        <w:rPr>
          <w:rFonts w:ascii="Arial" w:hAnsi="Arial" w:cs="Arial"/>
          <w:sz w:val="24"/>
          <w:szCs w:val="24"/>
        </w:rPr>
        <w:t>powyżej</w:t>
      </w:r>
      <w:r w:rsidR="007628CE" w:rsidRPr="00390AA3">
        <w:rPr>
          <w:rFonts w:ascii="Arial" w:hAnsi="Arial" w:cs="Arial"/>
          <w:sz w:val="24"/>
          <w:szCs w:val="24"/>
        </w:rPr>
        <w:t xml:space="preserve"> jeżeli naruszają zasady konkurencyjności</w:t>
      </w:r>
      <w:r w:rsidR="00CD27A5" w:rsidRPr="00390AA3">
        <w:rPr>
          <w:rFonts w:ascii="Arial" w:hAnsi="Arial" w:cs="Arial"/>
          <w:sz w:val="24"/>
          <w:szCs w:val="24"/>
        </w:rPr>
        <w:t>**</w:t>
      </w:r>
      <w:r w:rsidR="007628CE" w:rsidRPr="00390AA3">
        <w:rPr>
          <w:rFonts w:ascii="Arial" w:hAnsi="Arial" w:cs="Arial"/>
          <w:sz w:val="24"/>
          <w:szCs w:val="24"/>
        </w:rPr>
        <w:t xml:space="preserve">. </w:t>
      </w:r>
    </w:p>
    <w:p w14:paraId="74FF7872" w14:textId="77777777" w:rsidR="003F60DC" w:rsidRPr="00390AA3" w:rsidRDefault="00F92823" w:rsidP="003F60DC">
      <w:pPr>
        <w:pStyle w:val="Bezodstpw"/>
        <w:spacing w:line="276" w:lineRule="auto"/>
        <w:rPr>
          <w:rFonts w:ascii="Arial" w:hAnsi="Arial" w:cs="Arial"/>
          <w:sz w:val="20"/>
          <w:szCs w:val="20"/>
        </w:rPr>
      </w:pPr>
      <w:r w:rsidRPr="00390AA3">
        <w:rPr>
          <w:rFonts w:ascii="Arial" w:hAnsi="Arial" w:cs="Arial"/>
          <w:sz w:val="24"/>
          <w:szCs w:val="24"/>
        </w:rPr>
        <w:t>....................................</w:t>
      </w:r>
      <w:r w:rsidR="00BA5339" w:rsidRPr="00390AA3">
        <w:rPr>
          <w:rFonts w:ascii="Arial" w:hAnsi="Arial" w:cs="Arial"/>
          <w:sz w:val="24"/>
          <w:szCs w:val="24"/>
        </w:rPr>
        <w:t xml:space="preserve"> dnia ...............</w:t>
      </w:r>
      <w:r w:rsidRPr="00390AA3">
        <w:rPr>
          <w:rFonts w:ascii="Arial" w:hAnsi="Arial" w:cs="Arial"/>
          <w:sz w:val="24"/>
          <w:szCs w:val="24"/>
        </w:rPr>
        <w:t>…. r.</w:t>
      </w:r>
      <w:r w:rsidRPr="00390AA3">
        <w:rPr>
          <w:rFonts w:ascii="Arial" w:hAnsi="Arial" w:cs="Arial"/>
          <w:sz w:val="24"/>
          <w:szCs w:val="24"/>
        </w:rPr>
        <w:tab/>
      </w:r>
      <w:r w:rsidR="003F60DC" w:rsidRPr="00390AA3">
        <w:rPr>
          <w:rFonts w:ascii="Arial" w:hAnsi="Arial" w:cs="Arial"/>
          <w:sz w:val="24"/>
          <w:szCs w:val="24"/>
        </w:rPr>
        <w:t>……………………………</w:t>
      </w:r>
      <w:r w:rsidRPr="00390AA3">
        <w:rPr>
          <w:rFonts w:ascii="Arial" w:hAnsi="Arial" w:cs="Arial"/>
          <w:sz w:val="20"/>
          <w:szCs w:val="20"/>
        </w:rPr>
        <w:tab/>
      </w:r>
    </w:p>
    <w:p w14:paraId="07BCA7DA" w14:textId="77777777" w:rsidR="00F92823" w:rsidRPr="00390AA3" w:rsidRDefault="00BA5339" w:rsidP="007F157C">
      <w:pPr>
        <w:pStyle w:val="Bezodstpw"/>
        <w:rPr>
          <w:rFonts w:ascii="Arial" w:hAnsi="Arial" w:cs="Arial"/>
          <w:sz w:val="20"/>
          <w:szCs w:val="20"/>
        </w:rPr>
      </w:pPr>
      <w:r w:rsidRPr="00390AA3">
        <w:rPr>
          <w:rFonts w:ascii="Arial" w:hAnsi="Arial" w:cs="Arial"/>
          <w:sz w:val="20"/>
          <w:szCs w:val="20"/>
        </w:rPr>
        <w:t xml:space="preserve"> </w:t>
      </w:r>
      <w:r w:rsidR="00F92823" w:rsidRPr="00390AA3">
        <w:rPr>
          <w:rFonts w:ascii="Arial" w:hAnsi="Arial" w:cs="Arial"/>
          <w:sz w:val="20"/>
          <w:szCs w:val="20"/>
        </w:rPr>
        <w:t>(miejscowość)</w:t>
      </w:r>
      <w:r w:rsidRPr="00390AA3">
        <w:rPr>
          <w:rFonts w:ascii="Arial" w:hAnsi="Arial" w:cs="Arial"/>
          <w:sz w:val="20"/>
          <w:szCs w:val="20"/>
        </w:rPr>
        <w:tab/>
      </w:r>
      <w:r w:rsidRPr="00390AA3">
        <w:rPr>
          <w:rFonts w:ascii="Arial" w:hAnsi="Arial" w:cs="Arial"/>
          <w:sz w:val="20"/>
          <w:szCs w:val="20"/>
        </w:rPr>
        <w:tab/>
      </w:r>
      <w:r w:rsidRPr="00390AA3">
        <w:rPr>
          <w:rFonts w:ascii="Arial" w:hAnsi="Arial" w:cs="Arial"/>
          <w:sz w:val="20"/>
          <w:szCs w:val="20"/>
        </w:rPr>
        <w:tab/>
      </w:r>
      <w:r w:rsidR="003C73E3" w:rsidRPr="00390AA3">
        <w:rPr>
          <w:rFonts w:ascii="Arial" w:hAnsi="Arial" w:cs="Arial"/>
          <w:sz w:val="20"/>
          <w:szCs w:val="20"/>
        </w:rPr>
        <w:t xml:space="preserve">     </w:t>
      </w:r>
      <w:r w:rsidRPr="00390AA3">
        <w:rPr>
          <w:rFonts w:ascii="Arial" w:hAnsi="Arial" w:cs="Arial"/>
          <w:sz w:val="20"/>
          <w:szCs w:val="20"/>
        </w:rPr>
        <w:t xml:space="preserve"> (data)</w:t>
      </w:r>
      <w:r w:rsidR="008A48AC" w:rsidRPr="00390AA3">
        <w:rPr>
          <w:rFonts w:ascii="Arial" w:hAnsi="Arial" w:cs="Arial"/>
          <w:sz w:val="20"/>
          <w:szCs w:val="20"/>
        </w:rPr>
        <w:t xml:space="preserve">                                </w:t>
      </w:r>
      <w:r w:rsidR="003F60DC" w:rsidRPr="00390AA3">
        <w:rPr>
          <w:rFonts w:ascii="Arial" w:hAnsi="Arial" w:cs="Arial"/>
          <w:sz w:val="20"/>
          <w:szCs w:val="20"/>
        </w:rPr>
        <w:t xml:space="preserve"> (podpis czytelny)</w:t>
      </w:r>
    </w:p>
    <w:p w14:paraId="6B80022D" w14:textId="77777777" w:rsidR="003F60DC" w:rsidRPr="00390AA3" w:rsidRDefault="003F60DC" w:rsidP="007F157C">
      <w:pPr>
        <w:pStyle w:val="Bezodstpw"/>
        <w:rPr>
          <w:rFonts w:ascii="Arial" w:hAnsi="Arial" w:cs="Arial"/>
          <w:sz w:val="24"/>
          <w:szCs w:val="24"/>
        </w:rPr>
      </w:pPr>
    </w:p>
    <w:p w14:paraId="28E06A17" w14:textId="77777777" w:rsidR="008A48AC" w:rsidRPr="00390AA3" w:rsidRDefault="008A48AC" w:rsidP="00960499">
      <w:pPr>
        <w:spacing w:after="0" w:line="360" w:lineRule="auto"/>
        <w:ind w:left="426" w:hanging="426"/>
        <w:rPr>
          <w:rFonts w:ascii="Arial" w:hAnsi="Arial" w:cs="Arial"/>
          <w:i/>
          <w:sz w:val="20"/>
          <w:szCs w:val="20"/>
        </w:rPr>
      </w:pPr>
    </w:p>
    <w:p w14:paraId="4452C401" w14:textId="77777777" w:rsidR="00CD27A5" w:rsidRPr="00390AA3" w:rsidRDefault="00E10522" w:rsidP="00960499">
      <w:pPr>
        <w:spacing w:after="0" w:line="360" w:lineRule="auto"/>
        <w:ind w:left="426" w:hanging="426"/>
        <w:rPr>
          <w:rFonts w:ascii="Arial" w:hAnsi="Arial" w:cs="Arial"/>
          <w:i/>
          <w:sz w:val="20"/>
          <w:szCs w:val="20"/>
        </w:rPr>
      </w:pPr>
      <w:r w:rsidRPr="00390AA3">
        <w:rPr>
          <w:rFonts w:ascii="Arial" w:hAnsi="Arial" w:cs="Arial"/>
          <w:i/>
          <w:sz w:val="20"/>
          <w:szCs w:val="20"/>
        </w:rPr>
        <w:t>*</w:t>
      </w:r>
      <w:r w:rsidR="007170C8" w:rsidRPr="00390AA3">
        <w:rPr>
          <w:rFonts w:ascii="Arial" w:hAnsi="Arial" w:cs="Arial"/>
          <w:i/>
          <w:sz w:val="20"/>
          <w:szCs w:val="20"/>
        </w:rPr>
        <w:t xml:space="preserve"> </w:t>
      </w:r>
      <w:r w:rsidR="00960499" w:rsidRPr="00390AA3">
        <w:rPr>
          <w:rFonts w:ascii="Arial" w:hAnsi="Arial" w:cs="Arial"/>
          <w:i/>
          <w:sz w:val="20"/>
          <w:szCs w:val="20"/>
        </w:rPr>
        <w:tab/>
      </w:r>
      <w:r w:rsidR="007170C8" w:rsidRPr="00390AA3">
        <w:rPr>
          <w:rFonts w:ascii="Arial" w:hAnsi="Arial" w:cs="Arial"/>
          <w:i/>
          <w:sz w:val="20"/>
          <w:szCs w:val="20"/>
        </w:rPr>
        <w:t xml:space="preserve">jeżeli z przepisów prawa wynika </w:t>
      </w:r>
      <w:r w:rsidR="00A26CCE" w:rsidRPr="00390AA3">
        <w:rPr>
          <w:rFonts w:ascii="Arial" w:hAnsi="Arial" w:cs="Arial"/>
          <w:i/>
          <w:sz w:val="20"/>
          <w:szCs w:val="20"/>
        </w:rPr>
        <w:t>niższy</w:t>
      </w:r>
      <w:r w:rsidR="007170C8" w:rsidRPr="00390AA3">
        <w:rPr>
          <w:rFonts w:ascii="Arial" w:hAnsi="Arial" w:cs="Arial"/>
          <w:i/>
          <w:sz w:val="20"/>
          <w:szCs w:val="20"/>
        </w:rPr>
        <w:t xml:space="preserve"> </w:t>
      </w:r>
      <w:r w:rsidR="00C844DA" w:rsidRPr="00390AA3">
        <w:rPr>
          <w:rFonts w:ascii="Arial" w:hAnsi="Arial" w:cs="Arial"/>
          <w:i/>
          <w:sz w:val="20"/>
          <w:szCs w:val="20"/>
        </w:rPr>
        <w:t xml:space="preserve">próg, należy podstawić właściwą </w:t>
      </w:r>
      <w:r w:rsidR="007170C8" w:rsidRPr="00390AA3">
        <w:rPr>
          <w:rFonts w:ascii="Arial" w:hAnsi="Arial" w:cs="Arial"/>
          <w:i/>
          <w:sz w:val="20"/>
          <w:szCs w:val="20"/>
        </w:rPr>
        <w:t>wartość</w:t>
      </w:r>
    </w:p>
    <w:p w14:paraId="3636376D" w14:textId="77777777" w:rsidR="008D342F" w:rsidRPr="00390AA3" w:rsidRDefault="00CD27A5" w:rsidP="008D342F">
      <w:pPr>
        <w:spacing w:after="0" w:line="360" w:lineRule="auto"/>
        <w:ind w:left="426" w:hanging="426"/>
        <w:rPr>
          <w:rFonts w:ascii="Arial" w:hAnsi="Arial" w:cs="Arial"/>
          <w:i/>
          <w:sz w:val="20"/>
          <w:szCs w:val="20"/>
        </w:rPr>
      </w:pPr>
      <w:r w:rsidRPr="00390AA3">
        <w:rPr>
          <w:rFonts w:ascii="Arial" w:hAnsi="Arial" w:cs="Arial"/>
          <w:i/>
          <w:sz w:val="20"/>
          <w:szCs w:val="20"/>
        </w:rPr>
        <w:t xml:space="preserve">** </w:t>
      </w:r>
      <w:r w:rsidR="008D342F" w:rsidRPr="00390AA3">
        <w:rPr>
          <w:rFonts w:ascii="Arial" w:hAnsi="Arial" w:cs="Arial"/>
          <w:i/>
          <w:sz w:val="20"/>
          <w:szCs w:val="20"/>
        </w:rPr>
        <w:tab/>
      </w:r>
      <w:r w:rsidRPr="00390AA3">
        <w:rPr>
          <w:rFonts w:ascii="Arial" w:hAnsi="Arial" w:cs="Arial"/>
          <w:i/>
          <w:sz w:val="20"/>
          <w:szCs w:val="20"/>
        </w:rPr>
        <w:t xml:space="preserve">w tym zasady wydatkowania środków publicznych opisane w </w:t>
      </w:r>
      <w:r w:rsidR="00EB7FEB" w:rsidRPr="00390AA3">
        <w:rPr>
          <w:rFonts w:ascii="Arial" w:hAnsi="Arial" w:cs="Arial"/>
          <w:i/>
          <w:sz w:val="20"/>
          <w:szCs w:val="20"/>
        </w:rPr>
        <w:t>pod</w:t>
      </w:r>
      <w:r w:rsidRPr="00390AA3">
        <w:rPr>
          <w:rFonts w:ascii="Arial" w:hAnsi="Arial" w:cs="Arial"/>
          <w:i/>
          <w:sz w:val="20"/>
          <w:szCs w:val="20"/>
        </w:rPr>
        <w:t xml:space="preserve">rozdziale </w:t>
      </w:r>
    </w:p>
    <w:p w14:paraId="58F91B00" w14:textId="77777777" w:rsidR="00CD27A5" w:rsidRPr="00390AA3" w:rsidRDefault="00EB7FEB" w:rsidP="00A847E2">
      <w:pPr>
        <w:spacing w:after="0" w:line="360" w:lineRule="auto"/>
        <w:ind w:left="567" w:hanging="141"/>
        <w:rPr>
          <w:rFonts w:ascii="Arial" w:hAnsi="Arial" w:cs="Arial"/>
          <w:i/>
          <w:sz w:val="20"/>
          <w:szCs w:val="20"/>
        </w:rPr>
      </w:pPr>
      <w:r w:rsidRPr="0017725B">
        <w:rPr>
          <w:rFonts w:ascii="Arial" w:hAnsi="Arial" w:cs="Arial"/>
          <w:i/>
          <w:sz w:val="20"/>
          <w:szCs w:val="20"/>
        </w:rPr>
        <w:t>1.</w:t>
      </w:r>
      <w:r w:rsidR="00BE1D80" w:rsidRPr="0017725B">
        <w:rPr>
          <w:rFonts w:ascii="Arial" w:hAnsi="Arial" w:cs="Arial"/>
          <w:i/>
          <w:sz w:val="20"/>
          <w:szCs w:val="20"/>
        </w:rPr>
        <w:t>2 punkt</w:t>
      </w:r>
      <w:r w:rsidR="00CD27A5" w:rsidRPr="0017725B">
        <w:rPr>
          <w:rFonts w:ascii="Arial" w:hAnsi="Arial" w:cs="Arial"/>
          <w:i/>
          <w:sz w:val="20"/>
          <w:szCs w:val="20"/>
        </w:rPr>
        <w:t xml:space="preserve"> 4 Zasad</w:t>
      </w:r>
    </w:p>
    <w:p w14:paraId="678DB700" w14:textId="77777777" w:rsidR="004F57A9" w:rsidRPr="0017725B" w:rsidRDefault="006003BF" w:rsidP="004F57A9">
      <w:pPr>
        <w:pStyle w:val="Nagwek2"/>
        <w:rPr>
          <w:rFonts w:ascii="Arial" w:hAnsi="Arial" w:cs="Arial"/>
          <w:i w:val="0"/>
          <w:sz w:val="24"/>
          <w:szCs w:val="24"/>
          <w:lang w:eastAsia="pl-PL"/>
        </w:rPr>
      </w:pPr>
      <w:bookmarkStart w:id="50" w:name="_Toc146276984"/>
      <w:r w:rsidRPr="0017725B">
        <w:rPr>
          <w:rFonts w:ascii="Arial" w:hAnsi="Arial" w:cs="Arial"/>
          <w:i w:val="0"/>
          <w:sz w:val="24"/>
          <w:szCs w:val="24"/>
          <w:lang w:eastAsia="pl-PL"/>
        </w:rPr>
        <w:lastRenderedPageBreak/>
        <w:t>Załącznik nr 1.</w:t>
      </w:r>
      <w:r w:rsidR="00C94433" w:rsidRPr="0017725B">
        <w:rPr>
          <w:rFonts w:ascii="Arial" w:hAnsi="Arial" w:cs="Arial"/>
          <w:i w:val="0"/>
          <w:sz w:val="24"/>
          <w:szCs w:val="24"/>
          <w:lang w:eastAsia="pl-PL"/>
        </w:rPr>
        <w:t>3</w:t>
      </w:r>
      <w:r w:rsidR="004F57A9" w:rsidRPr="0017725B">
        <w:rPr>
          <w:rFonts w:ascii="Arial" w:hAnsi="Arial" w:cs="Arial"/>
          <w:i w:val="0"/>
          <w:sz w:val="24"/>
          <w:szCs w:val="24"/>
          <w:lang w:eastAsia="pl-PL"/>
        </w:rPr>
        <w:t xml:space="preserve"> </w:t>
      </w:r>
      <w:r w:rsidR="000D64DD" w:rsidRPr="0017725B">
        <w:rPr>
          <w:rFonts w:ascii="Arial" w:hAnsi="Arial" w:cs="Arial"/>
          <w:i w:val="0"/>
          <w:sz w:val="24"/>
          <w:szCs w:val="24"/>
          <w:lang w:eastAsia="pl-PL"/>
        </w:rPr>
        <w:t>–</w:t>
      </w:r>
      <w:r w:rsidR="004F57A9" w:rsidRPr="0017725B">
        <w:rPr>
          <w:rFonts w:ascii="Arial" w:hAnsi="Arial" w:cs="Arial"/>
          <w:i w:val="0"/>
          <w:sz w:val="24"/>
          <w:szCs w:val="24"/>
          <w:lang w:eastAsia="pl-PL"/>
        </w:rPr>
        <w:t xml:space="preserve"> </w:t>
      </w:r>
      <w:r w:rsidR="000D64DD" w:rsidRPr="0017725B">
        <w:rPr>
          <w:rFonts w:ascii="Arial" w:hAnsi="Arial" w:cs="Arial"/>
          <w:i w:val="0"/>
          <w:sz w:val="24"/>
          <w:szCs w:val="24"/>
          <w:lang w:eastAsia="pl-PL"/>
        </w:rPr>
        <w:t>Oświadczenie zamawiającego o braku powiązań osobowych lub kapitałowych – wzór</w:t>
      </w:r>
      <w:bookmarkEnd w:id="50"/>
    </w:p>
    <w:p w14:paraId="42B25956" w14:textId="77777777" w:rsidR="004F57A9" w:rsidRPr="00390AA3" w:rsidRDefault="004F57A9" w:rsidP="004F57A9">
      <w:pPr>
        <w:rPr>
          <w:rFonts w:ascii="Arial" w:hAnsi="Arial" w:cs="Arial"/>
          <w:sz w:val="20"/>
          <w:szCs w:val="20"/>
          <w:lang w:eastAsia="pl-PL"/>
        </w:rPr>
      </w:pPr>
    </w:p>
    <w:p w14:paraId="4F1A0604" w14:textId="77777777" w:rsidR="004F57A9" w:rsidRPr="00390AA3" w:rsidRDefault="00C94433" w:rsidP="008A48AC">
      <w:pPr>
        <w:jc w:val="center"/>
        <w:rPr>
          <w:rFonts w:ascii="Arial" w:hAnsi="Arial" w:cs="Arial"/>
          <w:sz w:val="24"/>
        </w:rPr>
      </w:pPr>
      <w:r w:rsidRPr="00390AA3">
        <w:rPr>
          <w:rFonts w:ascii="Arial" w:hAnsi="Arial" w:cs="Arial"/>
          <w:sz w:val="24"/>
        </w:rPr>
        <w:t>Wstawić aktualny logotyp</w:t>
      </w:r>
    </w:p>
    <w:p w14:paraId="3465B620" w14:textId="77777777" w:rsidR="007E57B1" w:rsidRPr="00390AA3" w:rsidRDefault="004F57A9" w:rsidP="007F157C">
      <w:pPr>
        <w:pStyle w:val="Legenda"/>
        <w:spacing w:line="360" w:lineRule="auto"/>
        <w:jc w:val="center"/>
        <w:rPr>
          <w:rFonts w:ascii="Arial" w:hAnsi="Arial" w:cs="Arial"/>
          <w:szCs w:val="24"/>
        </w:rPr>
      </w:pPr>
      <w:r w:rsidRPr="00390AA3">
        <w:rPr>
          <w:rFonts w:ascii="Arial" w:hAnsi="Arial" w:cs="Arial"/>
          <w:szCs w:val="24"/>
        </w:rPr>
        <w:t xml:space="preserve">Oświadczenie </w:t>
      </w:r>
      <w:r w:rsidR="00133D61" w:rsidRPr="00390AA3">
        <w:rPr>
          <w:rFonts w:ascii="Arial" w:hAnsi="Arial" w:cs="Arial"/>
          <w:szCs w:val="24"/>
        </w:rPr>
        <w:t>ZAMAWIAJACEGO</w:t>
      </w:r>
    </w:p>
    <w:p w14:paraId="3D08A7F7" w14:textId="77777777" w:rsidR="007E57B1" w:rsidRPr="00390AA3" w:rsidRDefault="004F57A9" w:rsidP="007F157C">
      <w:pPr>
        <w:pStyle w:val="Legenda"/>
        <w:spacing w:line="360" w:lineRule="auto"/>
        <w:jc w:val="center"/>
        <w:rPr>
          <w:rFonts w:ascii="Arial" w:hAnsi="Arial" w:cs="Arial"/>
          <w:szCs w:val="24"/>
        </w:rPr>
      </w:pPr>
      <w:r w:rsidRPr="00390AA3">
        <w:rPr>
          <w:rFonts w:ascii="Arial" w:hAnsi="Arial" w:cs="Arial"/>
          <w:szCs w:val="24"/>
        </w:rPr>
        <w:t>o braku</w:t>
      </w:r>
      <w:r w:rsidR="007E57B1" w:rsidRPr="00390AA3">
        <w:rPr>
          <w:rFonts w:ascii="Arial" w:hAnsi="Arial" w:cs="Arial"/>
          <w:szCs w:val="24"/>
        </w:rPr>
        <w:t xml:space="preserve"> </w:t>
      </w:r>
      <w:r w:rsidRPr="00390AA3">
        <w:rPr>
          <w:rFonts w:ascii="Arial" w:hAnsi="Arial" w:cs="Arial"/>
          <w:szCs w:val="24"/>
        </w:rPr>
        <w:t>powiązań osobowych lub kapitałowych</w:t>
      </w:r>
    </w:p>
    <w:p w14:paraId="10208D5E" w14:textId="77777777" w:rsidR="00FE6A09" w:rsidRPr="00390AA3" w:rsidRDefault="00FE6A09" w:rsidP="007F157C">
      <w:pPr>
        <w:pStyle w:val="Legenda"/>
        <w:spacing w:line="360" w:lineRule="auto"/>
        <w:jc w:val="center"/>
        <w:rPr>
          <w:rFonts w:ascii="Arial" w:hAnsi="Arial" w:cs="Arial"/>
          <w:b w:val="0"/>
          <w:szCs w:val="24"/>
        </w:rPr>
      </w:pPr>
      <w:r w:rsidRPr="00390AA3">
        <w:rPr>
          <w:rFonts w:ascii="Arial" w:hAnsi="Arial" w:cs="Arial"/>
          <w:szCs w:val="24"/>
        </w:rPr>
        <w:t>do ogłoszenia nr …………………….</w:t>
      </w:r>
    </w:p>
    <w:p w14:paraId="4BDC126F" w14:textId="77777777" w:rsidR="00FE1118" w:rsidRPr="00390AA3" w:rsidRDefault="00FE1118" w:rsidP="007F157C">
      <w:pPr>
        <w:jc w:val="center"/>
        <w:rPr>
          <w:rFonts w:ascii="Arial" w:hAnsi="Arial" w:cs="Arial"/>
          <w:sz w:val="20"/>
          <w:szCs w:val="20"/>
          <w:lang w:eastAsia="pl-PL"/>
        </w:rPr>
      </w:pPr>
    </w:p>
    <w:p w14:paraId="54BC0A82" w14:textId="77777777" w:rsidR="004F57A9" w:rsidRPr="00390AA3" w:rsidRDefault="004F57A9" w:rsidP="007F157C">
      <w:pPr>
        <w:spacing w:after="0" w:line="360" w:lineRule="auto"/>
        <w:rPr>
          <w:rFonts w:ascii="Arial" w:hAnsi="Arial" w:cs="Arial"/>
          <w:sz w:val="24"/>
          <w:szCs w:val="24"/>
          <w:lang w:eastAsia="pl-PL"/>
        </w:rPr>
      </w:pPr>
      <w:r w:rsidRPr="00390AA3">
        <w:rPr>
          <w:rFonts w:ascii="Arial" w:hAnsi="Arial" w:cs="Arial"/>
          <w:sz w:val="24"/>
          <w:szCs w:val="24"/>
          <w:lang w:eastAsia="pl-PL"/>
        </w:rPr>
        <w:t xml:space="preserve">Oświadczam, że </w:t>
      </w:r>
      <w:r w:rsidRPr="00390AA3">
        <w:rPr>
          <w:rFonts w:ascii="Arial" w:hAnsi="Arial" w:cs="Arial"/>
          <w:i/>
          <w:sz w:val="24"/>
          <w:szCs w:val="24"/>
          <w:lang w:eastAsia="pl-PL"/>
        </w:rPr>
        <w:t xml:space="preserve">(wpisać nazwę </w:t>
      </w:r>
      <w:r w:rsidR="00273A55" w:rsidRPr="00390AA3">
        <w:rPr>
          <w:rFonts w:ascii="Arial" w:hAnsi="Arial" w:cs="Arial"/>
          <w:i/>
          <w:sz w:val="24"/>
          <w:szCs w:val="24"/>
          <w:lang w:eastAsia="pl-PL"/>
        </w:rPr>
        <w:t>Beneficjenta</w:t>
      </w:r>
      <w:r w:rsidRPr="00390AA3">
        <w:rPr>
          <w:rFonts w:ascii="Arial" w:hAnsi="Arial" w:cs="Arial"/>
          <w:i/>
          <w:sz w:val="24"/>
          <w:szCs w:val="24"/>
          <w:lang w:eastAsia="pl-PL"/>
        </w:rPr>
        <w:t>)</w:t>
      </w:r>
      <w:r w:rsidRPr="00390AA3">
        <w:rPr>
          <w:rFonts w:ascii="Arial" w:hAnsi="Arial" w:cs="Arial"/>
          <w:sz w:val="24"/>
          <w:szCs w:val="24"/>
          <w:lang w:eastAsia="pl-PL"/>
        </w:rPr>
        <w:t xml:space="preserve"> nie jest powiązany kapitałowo lub osobowo z </w:t>
      </w:r>
      <w:r w:rsidRPr="00390AA3">
        <w:rPr>
          <w:rFonts w:ascii="Arial" w:hAnsi="Arial" w:cs="Arial"/>
          <w:i/>
          <w:sz w:val="24"/>
          <w:szCs w:val="24"/>
          <w:lang w:eastAsia="pl-PL"/>
        </w:rPr>
        <w:t>(wpisać nazwę wykonawcy któremu udzielone zostało zamówienie)</w:t>
      </w:r>
      <w:r w:rsidR="00CC2645" w:rsidRPr="00390AA3">
        <w:rPr>
          <w:rFonts w:ascii="Arial" w:hAnsi="Arial" w:cs="Arial"/>
          <w:sz w:val="24"/>
          <w:szCs w:val="24"/>
          <w:lang w:eastAsia="pl-PL"/>
        </w:rPr>
        <w:t xml:space="preserve"> w szczególności</w:t>
      </w:r>
      <w:r w:rsidRPr="00390AA3">
        <w:rPr>
          <w:rFonts w:ascii="Arial" w:hAnsi="Arial" w:cs="Arial"/>
          <w:sz w:val="24"/>
          <w:szCs w:val="24"/>
          <w:lang w:eastAsia="pl-PL"/>
        </w:rPr>
        <w:t xml:space="preserve"> poprzez:</w:t>
      </w:r>
    </w:p>
    <w:p w14:paraId="4CEC036E" w14:textId="77777777" w:rsidR="004F57A9" w:rsidRPr="00390AA3" w:rsidRDefault="004F57A9"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uczestniczenie w spółce jako wspólnik spółki cywilnej lub osobowej;</w:t>
      </w:r>
    </w:p>
    <w:p w14:paraId="154C6383" w14:textId="77777777" w:rsidR="004F57A9" w:rsidRPr="00390AA3" w:rsidRDefault="004F57A9"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posiadanie co najmniej 10% udziałów lub akcji*;</w:t>
      </w:r>
    </w:p>
    <w:p w14:paraId="2E92562F" w14:textId="77777777" w:rsidR="004F57A9" w:rsidRPr="00390AA3" w:rsidRDefault="004F57A9"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pełnienie funkcji członka organu nadzorczego lub zarządzającego, prokurenta, pełnomocnika;</w:t>
      </w:r>
    </w:p>
    <w:p w14:paraId="3F010864" w14:textId="77777777" w:rsidR="00133D61" w:rsidRPr="00390AA3" w:rsidRDefault="00133D61"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pozostawanie w związku małżeńskim, w stosunku pokrewieństwa lub powinowactwa w linii prostej, pokrewieństwa lub powinowactwa w linii bocznej do drugiego stopnia, lub w stosunku przysposobienia, opieki lub kurateli albo pozostawanie we wspólnym pożyciu z wykonawcą, jego zastępcą prawnym lub członkami organów zarządzających lub organów nadzorczych wykonawców ubiegających się o udzielenie zamówienia;</w:t>
      </w:r>
    </w:p>
    <w:p w14:paraId="25ABAA77" w14:textId="77777777" w:rsidR="00133D61" w:rsidRPr="00390AA3" w:rsidRDefault="00133D61"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pozostawanie z wykonawcą w takim stosunku prawnym lub faktycznym, że</w:t>
      </w:r>
      <w:r w:rsidR="00F8017A" w:rsidRPr="00390AA3">
        <w:rPr>
          <w:rFonts w:ascii="Arial" w:hAnsi="Arial" w:cs="Arial"/>
          <w:sz w:val="24"/>
          <w:szCs w:val="24"/>
        </w:rPr>
        <w:t> </w:t>
      </w:r>
      <w:r w:rsidRPr="00390AA3">
        <w:rPr>
          <w:rFonts w:ascii="Arial" w:hAnsi="Arial" w:cs="Arial"/>
          <w:sz w:val="24"/>
          <w:szCs w:val="24"/>
        </w:rPr>
        <w:t>istnieje uzasadniona wątpliwość co do bezstronności lub niezależności w</w:t>
      </w:r>
      <w:r w:rsidR="00F8017A" w:rsidRPr="00390AA3">
        <w:rPr>
          <w:rFonts w:ascii="Arial" w:hAnsi="Arial" w:cs="Arial"/>
          <w:sz w:val="24"/>
          <w:szCs w:val="24"/>
        </w:rPr>
        <w:t> </w:t>
      </w:r>
      <w:r w:rsidRPr="00390AA3">
        <w:rPr>
          <w:rFonts w:ascii="Arial" w:hAnsi="Arial" w:cs="Arial"/>
          <w:sz w:val="24"/>
          <w:szCs w:val="24"/>
        </w:rPr>
        <w:t>związku z postępowaniem o udzielenie zamówienia;</w:t>
      </w:r>
    </w:p>
    <w:p w14:paraId="45B74B4E" w14:textId="77777777" w:rsidR="00133D61" w:rsidRPr="00390AA3" w:rsidRDefault="00133D61" w:rsidP="003E39A1">
      <w:pPr>
        <w:pStyle w:val="Akapitzlist"/>
        <w:numPr>
          <w:ilvl w:val="0"/>
          <w:numId w:val="10"/>
        </w:numPr>
        <w:spacing w:line="360" w:lineRule="auto"/>
        <w:ind w:left="426" w:hanging="426"/>
        <w:rPr>
          <w:rFonts w:ascii="Arial" w:hAnsi="Arial" w:cs="Arial"/>
          <w:sz w:val="24"/>
          <w:szCs w:val="24"/>
        </w:rPr>
      </w:pPr>
      <w:r w:rsidRPr="00390AA3">
        <w:rPr>
          <w:rFonts w:ascii="Arial" w:hAnsi="Arial" w:cs="Arial"/>
          <w:sz w:val="24"/>
          <w:szCs w:val="24"/>
        </w:rPr>
        <w:t>pozostawanie w innym związku niż wskazane powyżej jeżeli naruszają zasad</w:t>
      </w:r>
      <w:r w:rsidR="003C73E3" w:rsidRPr="00390AA3">
        <w:rPr>
          <w:rFonts w:ascii="Arial" w:hAnsi="Arial" w:cs="Arial"/>
          <w:sz w:val="24"/>
          <w:szCs w:val="24"/>
        </w:rPr>
        <w:t>y</w:t>
      </w:r>
      <w:r w:rsidRPr="00390AA3">
        <w:rPr>
          <w:rFonts w:ascii="Arial" w:hAnsi="Arial" w:cs="Arial"/>
          <w:sz w:val="24"/>
          <w:szCs w:val="24"/>
        </w:rPr>
        <w:t xml:space="preserve"> konkurencyjności**.</w:t>
      </w:r>
    </w:p>
    <w:p w14:paraId="23D0D265" w14:textId="77777777" w:rsidR="00995A40" w:rsidRPr="00390AA3" w:rsidRDefault="00995A40" w:rsidP="00995A40">
      <w:pPr>
        <w:spacing w:line="360" w:lineRule="auto"/>
        <w:ind w:left="709" w:hanging="709"/>
        <w:rPr>
          <w:rFonts w:ascii="Arial" w:hAnsi="Arial" w:cs="Arial"/>
          <w:sz w:val="24"/>
          <w:szCs w:val="24"/>
        </w:rPr>
      </w:pPr>
      <w:r w:rsidRPr="00390AA3">
        <w:rPr>
          <w:rFonts w:ascii="Arial" w:hAnsi="Arial" w:cs="Arial"/>
          <w:sz w:val="24"/>
          <w:szCs w:val="24"/>
        </w:rPr>
        <w:tab/>
        <w:t xml:space="preserve"> </w:t>
      </w:r>
    </w:p>
    <w:p w14:paraId="1D24251D" w14:textId="77777777" w:rsidR="008A48AC" w:rsidRPr="00390AA3" w:rsidRDefault="008A48AC" w:rsidP="008A48AC">
      <w:pPr>
        <w:pStyle w:val="Bezodstpw"/>
        <w:spacing w:line="276" w:lineRule="auto"/>
        <w:rPr>
          <w:rFonts w:ascii="Arial" w:hAnsi="Arial" w:cs="Arial"/>
          <w:sz w:val="20"/>
          <w:szCs w:val="20"/>
        </w:rPr>
      </w:pPr>
      <w:r w:rsidRPr="00390AA3">
        <w:rPr>
          <w:rFonts w:ascii="Arial" w:hAnsi="Arial" w:cs="Arial"/>
          <w:sz w:val="24"/>
          <w:szCs w:val="24"/>
        </w:rPr>
        <w:t>.................................... dnia ...............…. r.</w:t>
      </w:r>
      <w:r w:rsidRPr="00390AA3">
        <w:rPr>
          <w:rFonts w:ascii="Arial" w:hAnsi="Arial" w:cs="Arial"/>
          <w:sz w:val="24"/>
          <w:szCs w:val="24"/>
        </w:rPr>
        <w:tab/>
        <w:t>……………………………</w:t>
      </w:r>
      <w:r w:rsidRPr="00390AA3">
        <w:rPr>
          <w:rFonts w:ascii="Arial" w:hAnsi="Arial" w:cs="Arial"/>
          <w:sz w:val="20"/>
          <w:szCs w:val="20"/>
        </w:rPr>
        <w:tab/>
      </w:r>
    </w:p>
    <w:p w14:paraId="0EB09AC3" w14:textId="77777777" w:rsidR="008A48AC" w:rsidRPr="00390AA3" w:rsidRDefault="008A48AC" w:rsidP="008A48AC">
      <w:pPr>
        <w:pStyle w:val="Bezodstpw"/>
        <w:rPr>
          <w:rFonts w:ascii="Arial" w:hAnsi="Arial" w:cs="Arial"/>
          <w:sz w:val="20"/>
          <w:szCs w:val="20"/>
        </w:rPr>
      </w:pPr>
      <w:r w:rsidRPr="00390AA3">
        <w:rPr>
          <w:rFonts w:ascii="Arial" w:hAnsi="Arial" w:cs="Arial"/>
          <w:sz w:val="20"/>
          <w:szCs w:val="20"/>
        </w:rPr>
        <w:t xml:space="preserve"> (miejscowość)</w:t>
      </w:r>
      <w:r w:rsidRPr="00390AA3">
        <w:rPr>
          <w:rFonts w:ascii="Arial" w:hAnsi="Arial" w:cs="Arial"/>
          <w:sz w:val="20"/>
          <w:szCs w:val="20"/>
        </w:rPr>
        <w:tab/>
      </w:r>
      <w:r w:rsidRPr="00390AA3">
        <w:rPr>
          <w:rFonts w:ascii="Arial" w:hAnsi="Arial" w:cs="Arial"/>
          <w:sz w:val="20"/>
          <w:szCs w:val="20"/>
        </w:rPr>
        <w:tab/>
      </w:r>
      <w:r w:rsidRPr="00390AA3">
        <w:rPr>
          <w:rFonts w:ascii="Arial" w:hAnsi="Arial" w:cs="Arial"/>
          <w:sz w:val="20"/>
          <w:szCs w:val="20"/>
        </w:rPr>
        <w:tab/>
        <w:t xml:space="preserve">      (data)                                 (podpis czytelny)</w:t>
      </w:r>
    </w:p>
    <w:p w14:paraId="282DDA6C" w14:textId="77777777" w:rsidR="008A48AC" w:rsidRPr="00390AA3" w:rsidRDefault="008A48AC" w:rsidP="008A48AC">
      <w:pPr>
        <w:pStyle w:val="Bezodstpw"/>
        <w:rPr>
          <w:rFonts w:ascii="Arial" w:hAnsi="Arial" w:cs="Arial"/>
          <w:sz w:val="24"/>
          <w:szCs w:val="24"/>
        </w:rPr>
      </w:pPr>
    </w:p>
    <w:p w14:paraId="022121D4" w14:textId="77777777" w:rsidR="008A48AC" w:rsidRPr="00390AA3" w:rsidRDefault="008A48AC" w:rsidP="008A48AC">
      <w:pPr>
        <w:spacing w:after="0" w:line="360" w:lineRule="auto"/>
        <w:ind w:left="426" w:hanging="426"/>
        <w:rPr>
          <w:rFonts w:ascii="Arial" w:hAnsi="Arial" w:cs="Arial"/>
          <w:i/>
          <w:sz w:val="20"/>
          <w:szCs w:val="20"/>
        </w:rPr>
      </w:pPr>
    </w:p>
    <w:p w14:paraId="4C1B6528" w14:textId="77777777" w:rsidR="008A48AC" w:rsidRPr="00390AA3" w:rsidRDefault="008A48AC" w:rsidP="008A48AC">
      <w:pPr>
        <w:spacing w:after="0" w:line="360" w:lineRule="auto"/>
        <w:ind w:left="426" w:hanging="426"/>
        <w:rPr>
          <w:rFonts w:ascii="Arial" w:hAnsi="Arial" w:cs="Arial"/>
          <w:i/>
          <w:sz w:val="20"/>
          <w:szCs w:val="20"/>
        </w:rPr>
      </w:pPr>
      <w:r w:rsidRPr="00390AA3">
        <w:rPr>
          <w:rFonts w:ascii="Arial" w:hAnsi="Arial" w:cs="Arial"/>
          <w:i/>
          <w:sz w:val="20"/>
          <w:szCs w:val="20"/>
        </w:rPr>
        <w:t xml:space="preserve">* </w:t>
      </w:r>
      <w:r w:rsidRPr="00390AA3">
        <w:rPr>
          <w:rFonts w:ascii="Arial" w:hAnsi="Arial" w:cs="Arial"/>
          <w:i/>
          <w:sz w:val="20"/>
          <w:szCs w:val="20"/>
        </w:rPr>
        <w:tab/>
        <w:t>jeżeli z przepisów prawa wynika niższy próg, należy podstawić właściwą wartość</w:t>
      </w:r>
    </w:p>
    <w:p w14:paraId="520490A4" w14:textId="77777777" w:rsidR="008A48AC" w:rsidRPr="00390AA3" w:rsidRDefault="008A48AC" w:rsidP="008A48AC">
      <w:pPr>
        <w:spacing w:after="0" w:line="360" w:lineRule="auto"/>
        <w:ind w:left="426" w:hanging="426"/>
        <w:rPr>
          <w:rFonts w:ascii="Arial" w:hAnsi="Arial" w:cs="Arial"/>
          <w:i/>
          <w:sz w:val="20"/>
          <w:szCs w:val="20"/>
        </w:rPr>
      </w:pPr>
      <w:r w:rsidRPr="00390AA3">
        <w:rPr>
          <w:rFonts w:ascii="Arial" w:hAnsi="Arial" w:cs="Arial"/>
          <w:i/>
          <w:sz w:val="20"/>
          <w:szCs w:val="20"/>
        </w:rPr>
        <w:t xml:space="preserve">** </w:t>
      </w:r>
      <w:r w:rsidRPr="00390AA3">
        <w:rPr>
          <w:rFonts w:ascii="Arial" w:hAnsi="Arial" w:cs="Arial"/>
          <w:i/>
          <w:sz w:val="20"/>
          <w:szCs w:val="20"/>
        </w:rPr>
        <w:tab/>
        <w:t xml:space="preserve">w tym zasady wydatkowania środków publicznych opisane w podrozdziale </w:t>
      </w:r>
    </w:p>
    <w:p w14:paraId="142DBDA5" w14:textId="77777777" w:rsidR="008A48AC" w:rsidRPr="00390AA3" w:rsidRDefault="00BE1D80" w:rsidP="008A48AC">
      <w:pPr>
        <w:spacing w:after="0" w:line="360" w:lineRule="auto"/>
        <w:ind w:left="567" w:hanging="141"/>
        <w:rPr>
          <w:rFonts w:ascii="Arial" w:hAnsi="Arial" w:cs="Arial"/>
          <w:i/>
          <w:sz w:val="20"/>
          <w:szCs w:val="20"/>
        </w:rPr>
      </w:pPr>
      <w:r w:rsidRPr="0017725B">
        <w:rPr>
          <w:rFonts w:ascii="Arial" w:hAnsi="Arial" w:cs="Arial"/>
          <w:i/>
          <w:sz w:val="20"/>
          <w:szCs w:val="20"/>
        </w:rPr>
        <w:t>1.2 punkt</w:t>
      </w:r>
      <w:r w:rsidR="008A48AC" w:rsidRPr="0017725B">
        <w:rPr>
          <w:rFonts w:ascii="Arial" w:hAnsi="Arial" w:cs="Arial"/>
          <w:i/>
          <w:sz w:val="20"/>
          <w:szCs w:val="20"/>
        </w:rPr>
        <w:t xml:space="preserve"> 4 Zasad</w:t>
      </w:r>
    </w:p>
    <w:p w14:paraId="39D12328" w14:textId="77777777" w:rsidR="008C23CC" w:rsidRPr="00390AA3" w:rsidRDefault="008C23CC" w:rsidP="008A48AC">
      <w:pPr>
        <w:spacing w:after="0" w:line="240" w:lineRule="auto"/>
        <w:rPr>
          <w:rFonts w:ascii="Arial" w:hAnsi="Arial" w:cs="Arial"/>
          <w:b/>
          <w:sz w:val="24"/>
          <w:szCs w:val="24"/>
        </w:rPr>
      </w:pPr>
    </w:p>
    <w:sectPr w:rsidR="008C23CC" w:rsidRPr="00390AA3" w:rsidSect="001A2A56">
      <w:headerReference w:type="default" r:id="rId13"/>
      <w:footerReference w:type="default" r:id="rId14"/>
      <w:headerReference w:type="first" r:id="rId15"/>
      <w:footerReference w:type="first" r:id="rId16"/>
      <w:pgSz w:w="11906" w:h="16838" w:code="9"/>
      <w:pgMar w:top="1418" w:right="1418" w:bottom="1418" w:left="1985" w:header="170" w:footer="34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17F50" w16cex:dateUtc="2023-09-05T08:20:00Z"/>
  <w16cex:commentExtensible w16cex:durableId="28A57B27" w16cex:dateUtc="2023-09-08T08:51:00Z"/>
  <w16cex:commentExtensible w16cex:durableId="28A2E788" w16cex:dateUtc="2023-09-06T09:56:00Z"/>
  <w16cex:commentExtensible w16cex:durableId="28A2E845" w16cex:dateUtc="2023-09-06T10:00:00Z"/>
  <w16cex:commentExtensible w16cex:durableId="28A2E992" w16cex:dateUtc="2023-09-06T10:05:00Z"/>
  <w16cex:commentExtensible w16cex:durableId="28A2EA37" w16cex:dateUtc="2023-09-06T10:08:00Z"/>
  <w16cex:commentExtensible w16cex:durableId="28A58E1A" w16cex:dateUtc="2023-09-08T10:12:00Z"/>
  <w16cex:commentExtensible w16cex:durableId="28A2EAB3" w16cex:dateUtc="2023-09-06T10:10:00Z"/>
  <w16cex:commentExtensible w16cex:durableId="28A2ED7B" w16cex:dateUtc="2023-09-06T10: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E4281" w14:textId="77777777" w:rsidR="00C94F75" w:rsidRDefault="00C94F75" w:rsidP="004959A3">
      <w:pPr>
        <w:spacing w:after="0" w:line="240" w:lineRule="auto"/>
      </w:pPr>
      <w:r>
        <w:separator/>
      </w:r>
    </w:p>
  </w:endnote>
  <w:endnote w:type="continuationSeparator" w:id="0">
    <w:p w14:paraId="33E499B8" w14:textId="77777777" w:rsidR="00C94F75" w:rsidRDefault="00C94F75" w:rsidP="00495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Segoe UI"/>
    <w:panose1 w:val="00000000000000000000"/>
    <w:charset w:val="00"/>
    <w:family w:val="roman"/>
    <w:notTrueType/>
    <w:pitch w:val="default"/>
  </w:font>
  <w:font w:name="Revival565BT-Regular">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3589217"/>
      <w:docPartObj>
        <w:docPartGallery w:val="Page Numbers (Bottom of Page)"/>
        <w:docPartUnique/>
      </w:docPartObj>
    </w:sdtPr>
    <w:sdtEndPr/>
    <w:sdtContent>
      <w:sdt>
        <w:sdtPr>
          <w:id w:val="860082579"/>
          <w:docPartObj>
            <w:docPartGallery w:val="Page Numbers (Top of Page)"/>
            <w:docPartUnique/>
          </w:docPartObj>
        </w:sdtPr>
        <w:sdtEndPr/>
        <w:sdtContent>
          <w:p w14:paraId="3B1CB579" w14:textId="77777777" w:rsidR="00E65FFA" w:rsidRDefault="00E65FFA">
            <w:pPr>
              <w:pStyle w:val="Stopka"/>
              <w:jc w:val="right"/>
            </w:pPr>
            <w:r w:rsidRPr="00C6619F">
              <w:rPr>
                <w:rFonts w:ascii="Arial" w:hAnsi="Arial" w:cs="Arial"/>
                <w:sz w:val="24"/>
                <w:szCs w:val="24"/>
              </w:rPr>
              <w:t xml:space="preserve">Strona </w:t>
            </w:r>
            <w:r w:rsidRPr="00C6619F">
              <w:rPr>
                <w:rFonts w:ascii="Arial" w:hAnsi="Arial" w:cs="Arial"/>
                <w:b/>
                <w:bCs/>
                <w:sz w:val="24"/>
                <w:szCs w:val="24"/>
              </w:rPr>
              <w:fldChar w:fldCharType="begin"/>
            </w:r>
            <w:r w:rsidRPr="00C6619F">
              <w:rPr>
                <w:rFonts w:ascii="Arial" w:hAnsi="Arial" w:cs="Arial"/>
                <w:b/>
                <w:bCs/>
                <w:sz w:val="24"/>
                <w:szCs w:val="24"/>
              </w:rPr>
              <w:instrText>PAGE</w:instrText>
            </w:r>
            <w:r w:rsidRPr="00C6619F">
              <w:rPr>
                <w:rFonts w:ascii="Arial" w:hAnsi="Arial" w:cs="Arial"/>
                <w:b/>
                <w:bCs/>
                <w:sz w:val="24"/>
                <w:szCs w:val="24"/>
              </w:rPr>
              <w:fldChar w:fldCharType="separate"/>
            </w:r>
            <w:r>
              <w:rPr>
                <w:rFonts w:ascii="Arial" w:hAnsi="Arial" w:cs="Arial"/>
                <w:b/>
                <w:bCs/>
                <w:noProof/>
                <w:sz w:val="24"/>
                <w:szCs w:val="24"/>
              </w:rPr>
              <w:t>31</w:t>
            </w:r>
            <w:r w:rsidRPr="00C6619F">
              <w:rPr>
                <w:rFonts w:ascii="Arial" w:hAnsi="Arial" w:cs="Arial"/>
                <w:b/>
                <w:bCs/>
                <w:sz w:val="24"/>
                <w:szCs w:val="24"/>
              </w:rPr>
              <w:fldChar w:fldCharType="end"/>
            </w:r>
            <w:r w:rsidRPr="00C6619F">
              <w:rPr>
                <w:rFonts w:ascii="Arial" w:hAnsi="Arial" w:cs="Arial"/>
                <w:sz w:val="24"/>
                <w:szCs w:val="24"/>
              </w:rPr>
              <w:t xml:space="preserve"> z </w:t>
            </w:r>
            <w:r w:rsidRPr="00C6619F">
              <w:rPr>
                <w:rFonts w:ascii="Arial" w:hAnsi="Arial" w:cs="Arial"/>
                <w:b/>
                <w:bCs/>
                <w:sz w:val="24"/>
                <w:szCs w:val="24"/>
              </w:rPr>
              <w:fldChar w:fldCharType="begin"/>
            </w:r>
            <w:r w:rsidRPr="00C6619F">
              <w:rPr>
                <w:rFonts w:ascii="Arial" w:hAnsi="Arial" w:cs="Arial"/>
                <w:b/>
                <w:bCs/>
                <w:sz w:val="24"/>
                <w:szCs w:val="24"/>
              </w:rPr>
              <w:instrText>NUMPAGES</w:instrText>
            </w:r>
            <w:r w:rsidRPr="00C6619F">
              <w:rPr>
                <w:rFonts w:ascii="Arial" w:hAnsi="Arial" w:cs="Arial"/>
                <w:b/>
                <w:bCs/>
                <w:sz w:val="24"/>
                <w:szCs w:val="24"/>
              </w:rPr>
              <w:fldChar w:fldCharType="separate"/>
            </w:r>
            <w:r>
              <w:rPr>
                <w:rFonts w:ascii="Arial" w:hAnsi="Arial" w:cs="Arial"/>
                <w:b/>
                <w:bCs/>
                <w:noProof/>
                <w:sz w:val="24"/>
                <w:szCs w:val="24"/>
              </w:rPr>
              <w:t>39</w:t>
            </w:r>
            <w:r w:rsidRPr="00C6619F">
              <w:rPr>
                <w:rFonts w:ascii="Arial" w:hAnsi="Arial" w:cs="Arial"/>
                <w:b/>
                <w:bCs/>
                <w:sz w:val="24"/>
                <w:szCs w:val="24"/>
              </w:rPr>
              <w:fldChar w:fldCharType="end"/>
            </w:r>
          </w:p>
        </w:sdtContent>
      </w:sdt>
    </w:sdtContent>
  </w:sdt>
  <w:p w14:paraId="576AC94F" w14:textId="77777777" w:rsidR="00E65FFA" w:rsidRDefault="00E65F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B03DD" w14:textId="77777777" w:rsidR="00E65FFA" w:rsidRPr="00C96B77" w:rsidRDefault="00E65FFA">
    <w:pPr>
      <w:pStyle w:val="Stopka"/>
      <w:jc w:val="center"/>
    </w:pPr>
    <w:r>
      <w:rPr>
        <w:noProof/>
        <w:lang w:eastAsia="pl-PL"/>
      </w:rPr>
      <w:drawing>
        <wp:inline distT="0" distB="0" distL="0" distR="0" wp14:anchorId="32FD88F6" wp14:editId="437C07D4">
          <wp:extent cx="5399405" cy="417944"/>
          <wp:effectExtent l="0" t="0" r="0" b="127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9405" cy="417944"/>
                  </a:xfrm>
                  <a:prstGeom prst="rect">
                    <a:avLst/>
                  </a:prstGeom>
                  <a:noFill/>
                </pic:spPr>
              </pic:pic>
            </a:graphicData>
          </a:graphic>
        </wp:inline>
      </w:drawing>
    </w:r>
  </w:p>
  <w:p w14:paraId="0730333E" w14:textId="77777777" w:rsidR="00E65FFA" w:rsidRDefault="00E65FFA" w:rsidP="000D635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46BAD" w14:textId="77777777" w:rsidR="00C94F75" w:rsidRDefault="00C94F75" w:rsidP="004959A3">
      <w:pPr>
        <w:spacing w:after="0" w:line="240" w:lineRule="auto"/>
      </w:pPr>
      <w:r>
        <w:separator/>
      </w:r>
    </w:p>
  </w:footnote>
  <w:footnote w:type="continuationSeparator" w:id="0">
    <w:p w14:paraId="345144C1" w14:textId="77777777" w:rsidR="00C94F75" w:rsidRDefault="00C94F75" w:rsidP="004959A3">
      <w:pPr>
        <w:spacing w:after="0" w:line="240" w:lineRule="auto"/>
      </w:pPr>
      <w:r>
        <w:continuationSeparator/>
      </w:r>
    </w:p>
  </w:footnote>
  <w:footnote w:id="1">
    <w:p w14:paraId="08452E47" w14:textId="77777777" w:rsidR="00E65FFA" w:rsidRDefault="00E65FFA" w:rsidP="001367AB">
      <w:pPr>
        <w:pStyle w:val="Tekstprzypisudolnego"/>
      </w:pPr>
      <w:r>
        <w:rPr>
          <w:rStyle w:val="Odwoanieprzypisudolnego"/>
        </w:rPr>
        <w:footnoteRef/>
      </w:r>
      <w:r>
        <w:t xml:space="preserve"> </w:t>
      </w:r>
      <w:r w:rsidRPr="00CC45AB">
        <w:t>Zgodnie z Wytycznymi dotyczącymi kwalifikowalności wydatków</w:t>
      </w:r>
      <w:r>
        <w:t xml:space="preserve"> </w:t>
      </w:r>
      <w:r w:rsidRPr="00CC45AB">
        <w:t>kwota ta wynosi 50.000</w:t>
      </w:r>
      <w:r>
        <w:t>,00</w:t>
      </w:r>
      <w:r w:rsidRPr="00CC45AB">
        <w:t xml:space="preserve"> zł netto. W przypadku gdy ww. kwota ulegnie zmianie, należy stosować kwotę obowiązującą zgodnie z aktualną na moment wszczęcia postępowania wersją wytycznych dotyczących kwalifikowalności wydatków.</w:t>
      </w:r>
    </w:p>
  </w:footnote>
  <w:footnote w:id="2">
    <w:p w14:paraId="610D2099" w14:textId="77777777" w:rsidR="00E65FFA" w:rsidRPr="00C057CE" w:rsidRDefault="00E65FFA" w:rsidP="001367AB">
      <w:pPr>
        <w:pStyle w:val="Tekstprzypisudolnego"/>
      </w:pPr>
      <w:r>
        <w:rPr>
          <w:rStyle w:val="Odwoanieprzypisudolnego"/>
        </w:rPr>
        <w:footnoteRef/>
      </w:r>
      <w:r>
        <w:t xml:space="preserve"> </w:t>
      </w:r>
      <w:r w:rsidRPr="00D41CAA">
        <w:t>W przypadku projektów dotyczących organizacji misji gospodarczych i</w:t>
      </w:r>
      <w:r>
        <w:t> </w:t>
      </w:r>
      <w:r w:rsidRPr="00D41CAA">
        <w:t>targów wartość zamówienia</w:t>
      </w:r>
      <w:r>
        <w:t xml:space="preserve"> </w:t>
      </w:r>
      <w:r w:rsidRPr="00D41CAA">
        <w:t xml:space="preserve">na usługi hotelowe lub dostawę biletów lotniczych można szacować odrębnie </w:t>
      </w:r>
      <w:r w:rsidRPr="00C057CE">
        <w:t>dla każdego wydarzenia, o ile uzasadnia to charakter tych projektów.</w:t>
      </w:r>
    </w:p>
  </w:footnote>
  <w:footnote w:id="3">
    <w:p w14:paraId="4FA8805F" w14:textId="77777777" w:rsidR="00E65FFA" w:rsidRPr="001367AB" w:rsidRDefault="00E65FFA" w:rsidP="001367AB">
      <w:pPr>
        <w:pStyle w:val="Tekstprzypisudolnego"/>
      </w:pPr>
      <w:r w:rsidRPr="001367AB">
        <w:rPr>
          <w:rStyle w:val="Odwoanieprzypisudolnego"/>
        </w:rPr>
        <w:footnoteRef/>
      </w:r>
      <w:r w:rsidRPr="001367AB">
        <w:t xml:space="preserve"> Minimalne terminy składania ofert określono w punkcie 26 podrozdziału 2.2 Zasad. </w:t>
      </w:r>
    </w:p>
  </w:footnote>
  <w:footnote w:id="4">
    <w:p w14:paraId="0E51A0D8" w14:textId="77777777" w:rsidR="00E65FFA" w:rsidRDefault="00E65FFA" w:rsidP="001367AB">
      <w:pPr>
        <w:pStyle w:val="Tekstprzypisudolnego"/>
      </w:pPr>
      <w:r>
        <w:rPr>
          <w:rStyle w:val="Odwoanieprzypisudolnego"/>
        </w:rPr>
        <w:footnoteRef/>
      </w:r>
      <w:r>
        <w:t xml:space="preserve"> </w:t>
      </w:r>
      <w:r w:rsidRPr="00CC45AB">
        <w:t>Zgodnie z Wytycznymi dotyczącymi kwalifikowalności wydatków kwot</w:t>
      </w:r>
      <w:r>
        <w:t>y</w:t>
      </w:r>
      <w:r w:rsidRPr="00CC45AB">
        <w:t xml:space="preserve"> t</w:t>
      </w:r>
      <w:r>
        <w:t>e</w:t>
      </w:r>
      <w:r w:rsidRPr="00CC45AB">
        <w:t xml:space="preserve"> wynos</w:t>
      </w:r>
      <w:r>
        <w:t>zą</w:t>
      </w:r>
      <w:r w:rsidRPr="00CC45AB">
        <w:t xml:space="preserve"> </w:t>
      </w:r>
      <w:r w:rsidRPr="00EE07D0">
        <w:t>5 382 000 EUR w przypadku robót budowlanych, a 750 000 EUR w przypadku dostaw i usług</w:t>
      </w:r>
      <w:r w:rsidRPr="00CC45AB">
        <w:t>. W przypadku gdy ww. kwot</w:t>
      </w:r>
      <w:r>
        <w:t>y</w:t>
      </w:r>
      <w:r w:rsidRPr="00CC45AB">
        <w:t xml:space="preserve"> ulegn</w:t>
      </w:r>
      <w:r>
        <w:t>ą</w:t>
      </w:r>
      <w:r w:rsidRPr="00CC45AB">
        <w:t xml:space="preserve"> zmianie, należy stosować kwot</w:t>
      </w:r>
      <w:r>
        <w:t>y</w:t>
      </w:r>
      <w:r w:rsidRPr="00CC45AB">
        <w:t xml:space="preserve"> obowiązując</w:t>
      </w:r>
      <w:r>
        <w:t>e</w:t>
      </w:r>
      <w:r w:rsidRPr="00CC45AB">
        <w:t xml:space="preserve"> zgodnie z aktualną na moment wszczęcia postępowania wersją wytycznych dotyczących kwalifikowalności wydatków.</w:t>
      </w:r>
    </w:p>
    <w:p w14:paraId="6C943A42" w14:textId="77777777" w:rsidR="00E65FFA" w:rsidRDefault="00E65FFA" w:rsidP="001367AB">
      <w:pPr>
        <w:pStyle w:val="Tekstprzypisudolnego"/>
      </w:pPr>
      <w:r w:rsidRPr="00773CE0">
        <w:t>Średni kurs PLN w stosunku do EUR s</w:t>
      </w:r>
      <w:r>
        <w:t xml:space="preserve">tanowiący podstawę przeliczania </w:t>
      </w:r>
      <w:r w:rsidRPr="00773CE0">
        <w:t>wartości zam</w:t>
      </w:r>
      <w:r>
        <w:t xml:space="preserve">ówień </w:t>
      </w:r>
      <w:r w:rsidRPr="00773CE0">
        <w:t>ogłaszany jest w drodze obwieszczenia Prezesa Urzędu Zamówień Publicznych, w Dzienniku</w:t>
      </w:r>
      <w:r>
        <w:t xml:space="preserve"> </w:t>
      </w:r>
      <w:r w:rsidRPr="00773CE0">
        <w:t>Urzędowym Rzeczypospolitej Polskiej "Monitor Polski", oraz zamieszczany na stronie internetowej</w:t>
      </w:r>
      <w:r>
        <w:t xml:space="preserve"> </w:t>
      </w:r>
      <w:r w:rsidRPr="00773CE0">
        <w:t>Urzędu Zamówień Publicznych.</w:t>
      </w:r>
    </w:p>
    <w:p w14:paraId="0D8BF43C" w14:textId="77777777" w:rsidR="00E65FFA" w:rsidRDefault="00E65FFA" w:rsidP="001367AB">
      <w:pPr>
        <w:pStyle w:val="Tekstprzypisudolnego"/>
      </w:pPr>
    </w:p>
  </w:footnote>
  <w:footnote w:id="5">
    <w:p w14:paraId="4D2557D2" w14:textId="77777777" w:rsidR="00E65FFA" w:rsidRPr="00CC45AB" w:rsidRDefault="00E65FFA" w:rsidP="001367AB">
      <w:pPr>
        <w:pStyle w:val="Tekstprzypisudolnego"/>
      </w:pPr>
      <w:r>
        <w:rPr>
          <w:rStyle w:val="Odwoanieprzypisudolnego"/>
        </w:rPr>
        <w:footnoteRef/>
      </w:r>
      <w:r>
        <w:t xml:space="preserve"> </w:t>
      </w:r>
      <w:r w:rsidRPr="00CC45AB">
        <w:t xml:space="preserve">Zgodnie z Wytycznymi dotyczącymi kwalifikowalności wydatków kwoty te wynoszą </w:t>
      </w:r>
      <w:r w:rsidRPr="00EE07D0">
        <w:t>5 382 000 EUR w przypadku robót budowlanych, a 140 000 EUR w przypadku dostaw i usług.</w:t>
      </w:r>
      <w:r>
        <w:t xml:space="preserve"> </w:t>
      </w:r>
      <w:r w:rsidRPr="00CC45AB">
        <w:t>W przypadku gdy ww. kwoty ulegną zmianie, należy stosować kwoty obowiązujące zgodnie z aktualną na moment wszczęcia postępowania wersją wytycznych dotyczących kwalifikowalności wydatków.</w:t>
      </w:r>
    </w:p>
    <w:p w14:paraId="2CA6EBB5" w14:textId="77777777" w:rsidR="00E65FFA" w:rsidRDefault="00E65FFA" w:rsidP="001367AB">
      <w:pPr>
        <w:pStyle w:val="Tekstprzypisudolnego"/>
      </w:pPr>
      <w:r w:rsidRPr="00347BFC">
        <w:t>Średni kurs PLN w stosunku do EUR stanowiący podstawę</w:t>
      </w:r>
      <w:r>
        <w:t xml:space="preserve"> przeliczania wartości zamówień </w:t>
      </w:r>
      <w:r w:rsidRPr="00347BFC">
        <w:t>ogłaszany jest w drodze obwieszczenia Prezesa Urzędu Zamówień Publicznych, w Dzienniku</w:t>
      </w:r>
      <w:r>
        <w:t xml:space="preserve"> </w:t>
      </w:r>
      <w:r w:rsidRPr="00347BFC">
        <w:t>Urzęd</w:t>
      </w:r>
      <w:r>
        <w:t>owym Rzeczypospolitej Polskiej „Monitor Polski”</w:t>
      </w:r>
      <w:r w:rsidRPr="00347BFC">
        <w:t>, oraz zamieszczany na stronie internetowej</w:t>
      </w:r>
      <w:r>
        <w:t xml:space="preserve"> </w:t>
      </w:r>
      <w:r w:rsidRPr="00347BFC">
        <w:t>Urzędu Zamówień Publicznych</w:t>
      </w:r>
      <w:r>
        <w:t>.</w:t>
      </w:r>
    </w:p>
  </w:footnote>
  <w:footnote w:id="6">
    <w:p w14:paraId="1AAD3F1F" w14:textId="77777777" w:rsidR="00E65FFA" w:rsidRDefault="00E65FFA" w:rsidP="001367AB">
      <w:pPr>
        <w:pStyle w:val="Tekstprzypisudolnego"/>
      </w:pPr>
      <w:r>
        <w:rPr>
          <w:rStyle w:val="Odwoanieprzypisudolnego"/>
        </w:rPr>
        <w:footnoteRef/>
      </w:r>
      <w:r>
        <w:t xml:space="preserve"> </w:t>
      </w:r>
      <w:r w:rsidRPr="000D64DD">
        <w:t>Z</w:t>
      </w:r>
      <w:r w:rsidRPr="00AE79E0">
        <w:rPr>
          <w:shd w:val="clear" w:color="auto" w:fill="FFFFFF"/>
        </w:rPr>
        <w:t>miana umowy</w:t>
      </w:r>
      <w:r>
        <w:rPr>
          <w:shd w:val="clear" w:color="auto" w:fill="FFFFFF"/>
        </w:rPr>
        <w:t xml:space="preserve"> na podstawie </w:t>
      </w:r>
      <w:r w:rsidRPr="0083497A">
        <w:rPr>
          <w:shd w:val="clear" w:color="auto" w:fill="FFFFFF"/>
        </w:rPr>
        <w:t>punktu 5 lit. e</w:t>
      </w:r>
      <w:r>
        <w:rPr>
          <w:shd w:val="clear" w:color="auto" w:fill="FFFFFF"/>
        </w:rPr>
        <w:t xml:space="preserve"> nie może</w:t>
      </w:r>
      <w:r w:rsidRPr="00AE79E0">
        <w:rPr>
          <w:shd w:val="clear" w:color="auto" w:fill="FFFFFF"/>
        </w:rPr>
        <w:t xml:space="preserve"> poleg</w:t>
      </w:r>
      <w:r>
        <w:rPr>
          <w:shd w:val="clear" w:color="auto" w:fill="FFFFFF"/>
        </w:rPr>
        <w:t>ać</w:t>
      </w:r>
      <w:r w:rsidRPr="00AE79E0">
        <w:rPr>
          <w:shd w:val="clear" w:color="auto" w:fill="FFFFFF"/>
        </w:rPr>
        <w:t xml:space="preserve"> tylko na podwyższeniu wynagrodzenia wykonawcy, które miałoby na celu wyłącznie zmianę ceny realizacji świadczenia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A2B09" w14:textId="77777777" w:rsidR="00E65FFA" w:rsidRDefault="00E65FFA">
    <w:pPr>
      <w:pStyle w:val="Nagwek"/>
    </w:pPr>
    <w: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878CA" w14:textId="77777777" w:rsidR="00E65FFA" w:rsidRDefault="00E65FFA">
    <w:pPr>
      <w:pStyle w:val="Nagwek"/>
    </w:pPr>
    <w:r>
      <w:ptab w:relativeTo="margin" w:alignment="left" w:leader="none"/>
    </w:r>
    <w:r>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F1512"/>
    <w:multiLevelType w:val="hybridMultilevel"/>
    <w:tmpl w:val="0E9AA5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16BDB"/>
    <w:multiLevelType w:val="hybridMultilevel"/>
    <w:tmpl w:val="0F8A6B9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9E84707"/>
    <w:multiLevelType w:val="multilevel"/>
    <w:tmpl w:val="269ED6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626A4"/>
    <w:multiLevelType w:val="multilevel"/>
    <w:tmpl w:val="40F2F9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617A5F"/>
    <w:multiLevelType w:val="hybridMultilevel"/>
    <w:tmpl w:val="2DC2C7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96E17"/>
    <w:multiLevelType w:val="hybridMultilevel"/>
    <w:tmpl w:val="067C35AE"/>
    <w:lvl w:ilvl="0" w:tplc="4CDE3E00">
      <w:start w:val="1"/>
      <w:numFmt w:val="lowerRoman"/>
      <w:lvlText w:val="%1)"/>
      <w:lvlJc w:val="right"/>
      <w:pPr>
        <w:ind w:left="1440" w:hanging="360"/>
      </w:pPr>
      <w:rPr>
        <w:rFonts w:hint="default"/>
      </w:r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9905B2B"/>
    <w:multiLevelType w:val="hybridMultilevel"/>
    <w:tmpl w:val="0F8A6B9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C663A0A"/>
    <w:multiLevelType w:val="multilevel"/>
    <w:tmpl w:val="269ED6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D26460"/>
    <w:multiLevelType w:val="hybridMultilevel"/>
    <w:tmpl w:val="118EB148"/>
    <w:lvl w:ilvl="0" w:tplc="21341150">
      <w:start w:val="1"/>
      <w:numFmt w:val="decimal"/>
      <w:lvlText w:val="%1."/>
      <w:lvlJc w:val="left"/>
      <w:pPr>
        <w:ind w:left="360" w:hanging="360"/>
      </w:pPr>
      <w:rPr>
        <w:rFonts w:hint="default"/>
        <w:b w:val="0"/>
      </w:rPr>
    </w:lvl>
    <w:lvl w:ilvl="1" w:tplc="04150017">
      <w:start w:val="1"/>
      <w:numFmt w:val="lowerLetter"/>
      <w:lvlText w:val="%2)"/>
      <w:lvlJc w:val="left"/>
      <w:pPr>
        <w:ind w:left="786" w:hanging="360"/>
      </w:p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902C50"/>
    <w:multiLevelType w:val="hybridMultilevel"/>
    <w:tmpl w:val="0F8A6B9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2C8005F"/>
    <w:multiLevelType w:val="hybridMultilevel"/>
    <w:tmpl w:val="118EB148"/>
    <w:lvl w:ilvl="0" w:tplc="21341150">
      <w:start w:val="1"/>
      <w:numFmt w:val="decimal"/>
      <w:lvlText w:val="%1."/>
      <w:lvlJc w:val="left"/>
      <w:pPr>
        <w:ind w:left="360" w:hanging="360"/>
      </w:pPr>
      <w:rPr>
        <w:rFonts w:hint="default"/>
        <w:b w:val="0"/>
      </w:rPr>
    </w:lvl>
    <w:lvl w:ilvl="1" w:tplc="04150017">
      <w:start w:val="1"/>
      <w:numFmt w:val="lowerLetter"/>
      <w:lvlText w:val="%2)"/>
      <w:lvlJc w:val="left"/>
      <w:pPr>
        <w:ind w:left="786" w:hanging="360"/>
      </w:p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002C90"/>
    <w:multiLevelType w:val="hybridMultilevel"/>
    <w:tmpl w:val="86A29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63DDE"/>
    <w:multiLevelType w:val="multilevel"/>
    <w:tmpl w:val="40F2F9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534AF7"/>
    <w:multiLevelType w:val="hybridMultilevel"/>
    <w:tmpl w:val="5FDE2960"/>
    <w:lvl w:ilvl="0" w:tplc="7318BE44">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C381F"/>
    <w:multiLevelType w:val="hybridMultilevel"/>
    <w:tmpl w:val="948C5908"/>
    <w:lvl w:ilvl="0" w:tplc="FB6AA43C">
      <w:start w:val="1"/>
      <w:numFmt w:val="decimal"/>
      <w:lvlText w:val="%1."/>
      <w:lvlJc w:val="left"/>
      <w:pPr>
        <w:ind w:left="360" w:hanging="360"/>
      </w:pPr>
      <w:rPr>
        <w:rFonts w:ascii="Arial" w:hAnsi="Arial" w:cs="Arial" w:hint="default"/>
        <w:i w:val="0"/>
        <w:sz w:val="24"/>
        <w:szCs w:val="24"/>
      </w:rPr>
    </w:lvl>
    <w:lvl w:ilvl="1" w:tplc="EB90742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AB173C"/>
    <w:multiLevelType w:val="multilevel"/>
    <w:tmpl w:val="29D660F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0A5D49"/>
    <w:multiLevelType w:val="multilevel"/>
    <w:tmpl w:val="722ED826"/>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FD369B"/>
    <w:multiLevelType w:val="hybridMultilevel"/>
    <w:tmpl w:val="BBF080C8"/>
    <w:lvl w:ilvl="0" w:tplc="0415000F">
      <w:start w:val="1"/>
      <w:numFmt w:val="decimal"/>
      <w:lvlText w:val="%1."/>
      <w:lvlJc w:val="left"/>
      <w:pPr>
        <w:ind w:left="360" w:hanging="360"/>
      </w:pPr>
    </w:lvl>
    <w:lvl w:ilvl="1" w:tplc="7B3895D0">
      <w:start w:val="1"/>
      <w:numFmt w:val="decimal"/>
      <w:lvlText w:val="%2."/>
      <w:lvlJc w:val="left"/>
      <w:pPr>
        <w:ind w:left="360" w:hanging="360"/>
      </w:pPr>
      <w:rPr>
        <w:strike w:val="0"/>
      </w:rPr>
    </w:lvl>
    <w:lvl w:ilvl="2" w:tplc="C5087A22">
      <w:numFmt w:val="bullet"/>
      <w:lvlText w:val="•"/>
      <w:lvlJc w:val="left"/>
      <w:pPr>
        <w:ind w:left="2325" w:hanging="705"/>
      </w:pPr>
      <w:rPr>
        <w:rFonts w:ascii="Arial" w:eastAsia="Calibri"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F530A08"/>
    <w:multiLevelType w:val="hybridMultilevel"/>
    <w:tmpl w:val="0F8A6B9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19B1621"/>
    <w:multiLevelType w:val="hybridMultilevel"/>
    <w:tmpl w:val="1EDC21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F2225E"/>
    <w:multiLevelType w:val="multilevel"/>
    <w:tmpl w:val="916AFC22"/>
    <w:lvl w:ilvl="0">
      <w:start w:val="1"/>
      <w:numFmt w:val="decimal"/>
      <w:lvlText w:val="%1."/>
      <w:lvlJc w:val="left"/>
      <w:pPr>
        <w:ind w:left="360" w:hanging="360"/>
      </w:pPr>
      <w:rPr>
        <w:sz w:val="24"/>
        <w:szCs w:val="24"/>
      </w:rPr>
    </w:lvl>
    <w:lvl w:ilvl="1">
      <w:start w:val="1"/>
      <w:numFmt w:val="lowerLetter"/>
      <w:lvlText w:val="%2)"/>
      <w:lvlJc w:val="left"/>
      <w:pPr>
        <w:ind w:left="720" w:hanging="360"/>
      </w:pPr>
    </w:lvl>
    <w:lvl w:ilvl="2">
      <w:start w:val="1"/>
      <w:numFmt w:val="lowerLetter"/>
      <w:lvlText w:val="%3)"/>
      <w:lvlJc w:val="left"/>
      <w:pPr>
        <w:ind w:left="786"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2254832"/>
    <w:multiLevelType w:val="hybridMultilevel"/>
    <w:tmpl w:val="CC8C943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31704DE"/>
    <w:multiLevelType w:val="hybridMultilevel"/>
    <w:tmpl w:val="E2AC63F0"/>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3E31F66"/>
    <w:multiLevelType w:val="multilevel"/>
    <w:tmpl w:val="80FCE928"/>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94D5793"/>
    <w:multiLevelType w:val="hybridMultilevel"/>
    <w:tmpl w:val="86B8EBD8"/>
    <w:lvl w:ilvl="0" w:tplc="21341150">
      <w:start w:val="1"/>
      <w:numFmt w:val="decimal"/>
      <w:lvlText w:val="%1."/>
      <w:lvlJc w:val="left"/>
      <w:pPr>
        <w:ind w:left="360" w:hanging="360"/>
      </w:pPr>
      <w:rPr>
        <w:rFonts w:hint="default"/>
        <w:b w:val="0"/>
      </w:rPr>
    </w:lvl>
    <w:lvl w:ilvl="1" w:tplc="04150017">
      <w:start w:val="1"/>
      <w:numFmt w:val="lowerLetter"/>
      <w:lvlText w:val="%2)"/>
      <w:lvlJc w:val="left"/>
      <w:pPr>
        <w:ind w:left="786" w:hanging="360"/>
      </w:p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891D46"/>
    <w:multiLevelType w:val="hybridMultilevel"/>
    <w:tmpl w:val="118EB148"/>
    <w:lvl w:ilvl="0" w:tplc="21341150">
      <w:start w:val="1"/>
      <w:numFmt w:val="decimal"/>
      <w:lvlText w:val="%1."/>
      <w:lvlJc w:val="left"/>
      <w:pPr>
        <w:ind w:left="360" w:hanging="360"/>
      </w:pPr>
      <w:rPr>
        <w:rFonts w:hint="default"/>
        <w:b w:val="0"/>
      </w:rPr>
    </w:lvl>
    <w:lvl w:ilvl="1" w:tplc="04150017">
      <w:start w:val="1"/>
      <w:numFmt w:val="lowerLetter"/>
      <w:lvlText w:val="%2)"/>
      <w:lvlJc w:val="left"/>
      <w:pPr>
        <w:ind w:left="786" w:hanging="360"/>
      </w:p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016789"/>
    <w:multiLevelType w:val="multilevel"/>
    <w:tmpl w:val="9950FDBA"/>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7C45319"/>
    <w:multiLevelType w:val="hybridMultilevel"/>
    <w:tmpl w:val="4C12C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8852427"/>
    <w:multiLevelType w:val="multilevel"/>
    <w:tmpl w:val="8A30D2D2"/>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D8E6007"/>
    <w:multiLevelType w:val="hybridMultilevel"/>
    <w:tmpl w:val="7702F0E0"/>
    <w:lvl w:ilvl="0" w:tplc="E2883408">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30" w15:restartNumberingAfterBreak="0">
    <w:nsid w:val="607118E1"/>
    <w:multiLevelType w:val="multilevel"/>
    <w:tmpl w:val="C28AD3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6B79FB"/>
    <w:multiLevelType w:val="multilevel"/>
    <w:tmpl w:val="48B84D8A"/>
    <w:lvl w:ilvl="0">
      <w:start w:val="1"/>
      <w:numFmt w:val="decimal"/>
      <w:lvlText w:val="%1."/>
      <w:lvlJc w:val="left"/>
      <w:pPr>
        <w:ind w:left="360" w:hanging="360"/>
      </w:pPr>
      <w:rPr>
        <w:rFonts w:hint="default"/>
        <w:b w:val="0"/>
        <w:color w:val="auto"/>
      </w:r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69010849"/>
    <w:multiLevelType w:val="hybridMultilevel"/>
    <w:tmpl w:val="7FB26CA8"/>
    <w:lvl w:ilvl="0" w:tplc="E28834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AFE63DE"/>
    <w:multiLevelType w:val="multilevel"/>
    <w:tmpl w:val="848208FA"/>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B30535"/>
    <w:multiLevelType w:val="multilevel"/>
    <w:tmpl w:val="9950FDBA"/>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052E3D"/>
    <w:multiLevelType w:val="hybridMultilevel"/>
    <w:tmpl w:val="3CC0F7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C80169D"/>
    <w:multiLevelType w:val="hybridMultilevel"/>
    <w:tmpl w:val="5EE4DCC0"/>
    <w:lvl w:ilvl="0" w:tplc="E28834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7D4814B3"/>
    <w:multiLevelType w:val="hybridMultilevel"/>
    <w:tmpl w:val="EA7AF7F0"/>
    <w:lvl w:ilvl="0" w:tplc="21341150">
      <w:start w:val="1"/>
      <w:numFmt w:val="decimal"/>
      <w:lvlText w:val="%1."/>
      <w:lvlJc w:val="left"/>
      <w:pPr>
        <w:ind w:left="360" w:hanging="360"/>
      </w:pPr>
      <w:rPr>
        <w:rFonts w:hint="default"/>
        <w:b w:val="0"/>
      </w:rPr>
    </w:lvl>
    <w:lvl w:ilvl="1" w:tplc="7318BE44">
      <w:start w:val="1"/>
      <w:numFmt w:val="lowerLetter"/>
      <w:lvlText w:val="%2)"/>
      <w:lvlJc w:val="left"/>
      <w:pPr>
        <w:ind w:left="786" w:hanging="360"/>
      </w:pPr>
      <w:rPr>
        <w:rFonts w:hint="default"/>
      </w:rPr>
    </w:lvl>
    <w:lvl w:ilvl="2" w:tplc="0415001B">
      <w:start w:val="1"/>
      <w:numFmt w:val="lowerRoman"/>
      <w:lvlText w:val="%3."/>
      <w:lvlJc w:val="right"/>
      <w:pPr>
        <w:ind w:left="1031" w:hanging="180"/>
      </w:pPr>
    </w:lvl>
    <w:lvl w:ilvl="3" w:tplc="BC0CCB8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8"/>
  </w:num>
  <w:num w:numId="3">
    <w:abstractNumId w:val="33"/>
  </w:num>
  <w:num w:numId="4">
    <w:abstractNumId w:val="24"/>
  </w:num>
  <w:num w:numId="5">
    <w:abstractNumId w:val="31"/>
  </w:num>
  <w:num w:numId="6">
    <w:abstractNumId w:val="17"/>
  </w:num>
  <w:num w:numId="7">
    <w:abstractNumId w:val="14"/>
  </w:num>
  <w:num w:numId="8">
    <w:abstractNumId w:val="35"/>
  </w:num>
  <w:num w:numId="9">
    <w:abstractNumId w:val="26"/>
  </w:num>
  <w:num w:numId="10">
    <w:abstractNumId w:val="4"/>
  </w:num>
  <w:num w:numId="11">
    <w:abstractNumId w:val="11"/>
  </w:num>
  <w:num w:numId="12">
    <w:abstractNumId w:val="29"/>
  </w:num>
  <w:num w:numId="13">
    <w:abstractNumId w:val="27"/>
  </w:num>
  <w:num w:numId="14">
    <w:abstractNumId w:val="36"/>
  </w:num>
  <w:num w:numId="15">
    <w:abstractNumId w:val="5"/>
  </w:num>
  <w:num w:numId="16">
    <w:abstractNumId w:val="32"/>
  </w:num>
  <w:num w:numId="17">
    <w:abstractNumId w:val="34"/>
  </w:num>
  <w:num w:numId="18">
    <w:abstractNumId w:val="7"/>
  </w:num>
  <w:num w:numId="19">
    <w:abstractNumId w:val="25"/>
  </w:num>
  <w:num w:numId="20">
    <w:abstractNumId w:val="37"/>
  </w:num>
  <w:num w:numId="21">
    <w:abstractNumId w:val="10"/>
  </w:num>
  <w:num w:numId="22">
    <w:abstractNumId w:val="8"/>
  </w:num>
  <w:num w:numId="23">
    <w:abstractNumId w:val="23"/>
  </w:num>
  <w:num w:numId="24">
    <w:abstractNumId w:val="18"/>
  </w:num>
  <w:num w:numId="25">
    <w:abstractNumId w:val="1"/>
  </w:num>
  <w:num w:numId="26">
    <w:abstractNumId w:val="9"/>
  </w:num>
  <w:num w:numId="27">
    <w:abstractNumId w:val="6"/>
  </w:num>
  <w:num w:numId="28">
    <w:abstractNumId w:val="19"/>
  </w:num>
  <w:num w:numId="29">
    <w:abstractNumId w:val="16"/>
  </w:num>
  <w:num w:numId="30">
    <w:abstractNumId w:val="0"/>
  </w:num>
  <w:num w:numId="31">
    <w:abstractNumId w:val="21"/>
  </w:num>
  <w:num w:numId="32">
    <w:abstractNumId w:val="22"/>
  </w:num>
  <w:num w:numId="33">
    <w:abstractNumId w:val="2"/>
  </w:num>
  <w:num w:numId="34">
    <w:abstractNumId w:val="12"/>
  </w:num>
  <w:num w:numId="35">
    <w:abstractNumId w:val="15"/>
  </w:num>
  <w:num w:numId="36">
    <w:abstractNumId w:val="3"/>
  </w:num>
  <w:num w:numId="37">
    <w:abstractNumId w:val="30"/>
  </w:num>
  <w:num w:numId="38">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V6eYjdmlHxEVp8mZMzb5v/rmySsYMVVP+QNtagwBXeLyQiDv1CLPs9YnOsHuv8MxmAJPXx9KQdiZFvWQyQJn/w==" w:salt="TIk4pNmmN6xRKP7FvTZODQ=="/>
  <w:defaultTabStop w:val="709"/>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9A3"/>
    <w:rsid w:val="000022A3"/>
    <w:rsid w:val="00004E65"/>
    <w:rsid w:val="000057E4"/>
    <w:rsid w:val="00007AE9"/>
    <w:rsid w:val="00007B38"/>
    <w:rsid w:val="00012ADC"/>
    <w:rsid w:val="00013816"/>
    <w:rsid w:val="00013F56"/>
    <w:rsid w:val="00014B7C"/>
    <w:rsid w:val="00015B17"/>
    <w:rsid w:val="00017A2E"/>
    <w:rsid w:val="00017AEA"/>
    <w:rsid w:val="00017B0D"/>
    <w:rsid w:val="00017E49"/>
    <w:rsid w:val="00022A27"/>
    <w:rsid w:val="0002321A"/>
    <w:rsid w:val="000232F9"/>
    <w:rsid w:val="00027925"/>
    <w:rsid w:val="0002793D"/>
    <w:rsid w:val="00030D9A"/>
    <w:rsid w:val="000312DA"/>
    <w:rsid w:val="000312DF"/>
    <w:rsid w:val="00031B8C"/>
    <w:rsid w:val="000355E2"/>
    <w:rsid w:val="000378CE"/>
    <w:rsid w:val="00041044"/>
    <w:rsid w:val="0004222B"/>
    <w:rsid w:val="00042255"/>
    <w:rsid w:val="00042C21"/>
    <w:rsid w:val="0004322F"/>
    <w:rsid w:val="00043B10"/>
    <w:rsid w:val="0004483A"/>
    <w:rsid w:val="00045A1B"/>
    <w:rsid w:val="00046659"/>
    <w:rsid w:val="00046EDA"/>
    <w:rsid w:val="00050142"/>
    <w:rsid w:val="00050A2B"/>
    <w:rsid w:val="00051C64"/>
    <w:rsid w:val="00051E40"/>
    <w:rsid w:val="0005325D"/>
    <w:rsid w:val="00054AE4"/>
    <w:rsid w:val="000557EB"/>
    <w:rsid w:val="00057063"/>
    <w:rsid w:val="00060767"/>
    <w:rsid w:val="0006144E"/>
    <w:rsid w:val="0006162D"/>
    <w:rsid w:val="00061E4E"/>
    <w:rsid w:val="00063013"/>
    <w:rsid w:val="00066F07"/>
    <w:rsid w:val="00067BC3"/>
    <w:rsid w:val="0007232B"/>
    <w:rsid w:val="00072948"/>
    <w:rsid w:val="000737DF"/>
    <w:rsid w:val="00074940"/>
    <w:rsid w:val="000753EA"/>
    <w:rsid w:val="000755DB"/>
    <w:rsid w:val="0007563F"/>
    <w:rsid w:val="00083322"/>
    <w:rsid w:val="00083FC8"/>
    <w:rsid w:val="00085565"/>
    <w:rsid w:val="000861C0"/>
    <w:rsid w:val="000864E7"/>
    <w:rsid w:val="00087DB9"/>
    <w:rsid w:val="00090A25"/>
    <w:rsid w:val="00090C99"/>
    <w:rsid w:val="00090F8E"/>
    <w:rsid w:val="000914E6"/>
    <w:rsid w:val="000916E2"/>
    <w:rsid w:val="00091FC1"/>
    <w:rsid w:val="000922D1"/>
    <w:rsid w:val="00092725"/>
    <w:rsid w:val="00093D7D"/>
    <w:rsid w:val="00094185"/>
    <w:rsid w:val="000947D8"/>
    <w:rsid w:val="00096218"/>
    <w:rsid w:val="000963D1"/>
    <w:rsid w:val="000977BE"/>
    <w:rsid w:val="000979FE"/>
    <w:rsid w:val="000A3D65"/>
    <w:rsid w:val="000A41F3"/>
    <w:rsid w:val="000A448A"/>
    <w:rsid w:val="000A68B1"/>
    <w:rsid w:val="000A6DED"/>
    <w:rsid w:val="000A6ED8"/>
    <w:rsid w:val="000B0117"/>
    <w:rsid w:val="000B015F"/>
    <w:rsid w:val="000B0A0F"/>
    <w:rsid w:val="000B2CDD"/>
    <w:rsid w:val="000B49FD"/>
    <w:rsid w:val="000B576F"/>
    <w:rsid w:val="000C0187"/>
    <w:rsid w:val="000C1D73"/>
    <w:rsid w:val="000C2975"/>
    <w:rsid w:val="000C3A2F"/>
    <w:rsid w:val="000C3E3D"/>
    <w:rsid w:val="000C47A2"/>
    <w:rsid w:val="000C4C1A"/>
    <w:rsid w:val="000C4E4D"/>
    <w:rsid w:val="000C5AE9"/>
    <w:rsid w:val="000C5D56"/>
    <w:rsid w:val="000C60AD"/>
    <w:rsid w:val="000C61FB"/>
    <w:rsid w:val="000C7126"/>
    <w:rsid w:val="000C7358"/>
    <w:rsid w:val="000D29B4"/>
    <w:rsid w:val="000D3642"/>
    <w:rsid w:val="000D3E51"/>
    <w:rsid w:val="000D51A9"/>
    <w:rsid w:val="000D5974"/>
    <w:rsid w:val="000D616D"/>
    <w:rsid w:val="000D6352"/>
    <w:rsid w:val="000D6356"/>
    <w:rsid w:val="000D64DD"/>
    <w:rsid w:val="000D6F53"/>
    <w:rsid w:val="000E0CA8"/>
    <w:rsid w:val="000E14A0"/>
    <w:rsid w:val="000E162E"/>
    <w:rsid w:val="000E1DB3"/>
    <w:rsid w:val="000E43ED"/>
    <w:rsid w:val="000E6145"/>
    <w:rsid w:val="000E65C4"/>
    <w:rsid w:val="000E6FD9"/>
    <w:rsid w:val="000E77D3"/>
    <w:rsid w:val="000F0767"/>
    <w:rsid w:val="000F17D8"/>
    <w:rsid w:val="000F1871"/>
    <w:rsid w:val="000F277E"/>
    <w:rsid w:val="000F38A2"/>
    <w:rsid w:val="000F399C"/>
    <w:rsid w:val="000F471B"/>
    <w:rsid w:val="000F4ECC"/>
    <w:rsid w:val="000F54FC"/>
    <w:rsid w:val="000F65C0"/>
    <w:rsid w:val="001003AB"/>
    <w:rsid w:val="00101BA1"/>
    <w:rsid w:val="00101D95"/>
    <w:rsid w:val="00102994"/>
    <w:rsid w:val="00103802"/>
    <w:rsid w:val="00103DB9"/>
    <w:rsid w:val="00103DBD"/>
    <w:rsid w:val="0010537F"/>
    <w:rsid w:val="0010642D"/>
    <w:rsid w:val="00107793"/>
    <w:rsid w:val="00112452"/>
    <w:rsid w:val="001134CF"/>
    <w:rsid w:val="00113CF5"/>
    <w:rsid w:val="00113DDB"/>
    <w:rsid w:val="00113F51"/>
    <w:rsid w:val="00114579"/>
    <w:rsid w:val="00115892"/>
    <w:rsid w:val="00117D6E"/>
    <w:rsid w:val="00120608"/>
    <w:rsid w:val="00121CBC"/>
    <w:rsid w:val="00122489"/>
    <w:rsid w:val="0012356E"/>
    <w:rsid w:val="001254AF"/>
    <w:rsid w:val="00125857"/>
    <w:rsid w:val="00125C0F"/>
    <w:rsid w:val="00126207"/>
    <w:rsid w:val="0012636C"/>
    <w:rsid w:val="001279B8"/>
    <w:rsid w:val="001309C7"/>
    <w:rsid w:val="00130E9D"/>
    <w:rsid w:val="00131E13"/>
    <w:rsid w:val="001333EE"/>
    <w:rsid w:val="001338F2"/>
    <w:rsid w:val="00133D61"/>
    <w:rsid w:val="00134705"/>
    <w:rsid w:val="001367AB"/>
    <w:rsid w:val="00136825"/>
    <w:rsid w:val="0013719D"/>
    <w:rsid w:val="00143F96"/>
    <w:rsid w:val="00144657"/>
    <w:rsid w:val="00147289"/>
    <w:rsid w:val="001475CC"/>
    <w:rsid w:val="00147611"/>
    <w:rsid w:val="00147D63"/>
    <w:rsid w:val="00150395"/>
    <w:rsid w:val="0015120C"/>
    <w:rsid w:val="00152291"/>
    <w:rsid w:val="00153B2C"/>
    <w:rsid w:val="00155F02"/>
    <w:rsid w:val="001561E8"/>
    <w:rsid w:val="00160C96"/>
    <w:rsid w:val="00160F4F"/>
    <w:rsid w:val="00161CC2"/>
    <w:rsid w:val="001623CD"/>
    <w:rsid w:val="00162DF7"/>
    <w:rsid w:val="001642C5"/>
    <w:rsid w:val="00164A57"/>
    <w:rsid w:val="00164CA5"/>
    <w:rsid w:val="001669CA"/>
    <w:rsid w:val="00166B9D"/>
    <w:rsid w:val="00166F39"/>
    <w:rsid w:val="0016733B"/>
    <w:rsid w:val="00171385"/>
    <w:rsid w:val="00174D3F"/>
    <w:rsid w:val="0017532F"/>
    <w:rsid w:val="001755A0"/>
    <w:rsid w:val="001760A9"/>
    <w:rsid w:val="0017725B"/>
    <w:rsid w:val="0017731C"/>
    <w:rsid w:val="00177785"/>
    <w:rsid w:val="001777F2"/>
    <w:rsid w:val="001801D1"/>
    <w:rsid w:val="0018094D"/>
    <w:rsid w:val="00181CB2"/>
    <w:rsid w:val="001830EB"/>
    <w:rsid w:val="001860F1"/>
    <w:rsid w:val="001878D1"/>
    <w:rsid w:val="00187FBA"/>
    <w:rsid w:val="0019137C"/>
    <w:rsid w:val="00192898"/>
    <w:rsid w:val="00192E8A"/>
    <w:rsid w:val="00194309"/>
    <w:rsid w:val="00194FAF"/>
    <w:rsid w:val="001953CC"/>
    <w:rsid w:val="00196127"/>
    <w:rsid w:val="0019622A"/>
    <w:rsid w:val="00196D3E"/>
    <w:rsid w:val="001978F4"/>
    <w:rsid w:val="001A0E21"/>
    <w:rsid w:val="001A2040"/>
    <w:rsid w:val="001A21E6"/>
    <w:rsid w:val="001A2A56"/>
    <w:rsid w:val="001A30F6"/>
    <w:rsid w:val="001A3836"/>
    <w:rsid w:val="001A4A55"/>
    <w:rsid w:val="001A637A"/>
    <w:rsid w:val="001A698C"/>
    <w:rsid w:val="001A6ACA"/>
    <w:rsid w:val="001A7F2C"/>
    <w:rsid w:val="001B0184"/>
    <w:rsid w:val="001B5539"/>
    <w:rsid w:val="001B5A43"/>
    <w:rsid w:val="001B6D13"/>
    <w:rsid w:val="001C0790"/>
    <w:rsid w:val="001C1607"/>
    <w:rsid w:val="001C1DBF"/>
    <w:rsid w:val="001C214E"/>
    <w:rsid w:val="001C2271"/>
    <w:rsid w:val="001C295A"/>
    <w:rsid w:val="001C3187"/>
    <w:rsid w:val="001C31F7"/>
    <w:rsid w:val="001C40DF"/>
    <w:rsid w:val="001D1267"/>
    <w:rsid w:val="001D1ED3"/>
    <w:rsid w:val="001D227E"/>
    <w:rsid w:val="001D264A"/>
    <w:rsid w:val="001D4C90"/>
    <w:rsid w:val="001D5B12"/>
    <w:rsid w:val="001D5B58"/>
    <w:rsid w:val="001D7B25"/>
    <w:rsid w:val="001E0B9E"/>
    <w:rsid w:val="001E11C8"/>
    <w:rsid w:val="001E127E"/>
    <w:rsid w:val="001E132D"/>
    <w:rsid w:val="001E3811"/>
    <w:rsid w:val="001E4C0C"/>
    <w:rsid w:val="001E6BD7"/>
    <w:rsid w:val="001F02E9"/>
    <w:rsid w:val="001F0FD7"/>
    <w:rsid w:val="001F16EC"/>
    <w:rsid w:val="001F28C0"/>
    <w:rsid w:val="001F446F"/>
    <w:rsid w:val="001F515B"/>
    <w:rsid w:val="001F6382"/>
    <w:rsid w:val="00200094"/>
    <w:rsid w:val="002007CE"/>
    <w:rsid w:val="00201843"/>
    <w:rsid w:val="00202122"/>
    <w:rsid w:val="00203E23"/>
    <w:rsid w:val="00204180"/>
    <w:rsid w:val="00207D4C"/>
    <w:rsid w:val="00212E7E"/>
    <w:rsid w:val="00214393"/>
    <w:rsid w:val="002154F9"/>
    <w:rsid w:val="00216A10"/>
    <w:rsid w:val="00217840"/>
    <w:rsid w:val="00220982"/>
    <w:rsid w:val="00220FBE"/>
    <w:rsid w:val="00222883"/>
    <w:rsid w:val="0022383A"/>
    <w:rsid w:val="00224341"/>
    <w:rsid w:val="0022437B"/>
    <w:rsid w:val="00224E04"/>
    <w:rsid w:val="00224FB8"/>
    <w:rsid w:val="00225462"/>
    <w:rsid w:val="002273AD"/>
    <w:rsid w:val="00230744"/>
    <w:rsid w:val="00231C8B"/>
    <w:rsid w:val="002327EC"/>
    <w:rsid w:val="0023311E"/>
    <w:rsid w:val="0023396D"/>
    <w:rsid w:val="00233A7C"/>
    <w:rsid w:val="00235050"/>
    <w:rsid w:val="00236B54"/>
    <w:rsid w:val="002379FD"/>
    <w:rsid w:val="00240A0E"/>
    <w:rsid w:val="00240A6F"/>
    <w:rsid w:val="00241A48"/>
    <w:rsid w:val="00243AEB"/>
    <w:rsid w:val="00243B52"/>
    <w:rsid w:val="00244B35"/>
    <w:rsid w:val="002466F7"/>
    <w:rsid w:val="0024692C"/>
    <w:rsid w:val="00247855"/>
    <w:rsid w:val="00247B01"/>
    <w:rsid w:val="002502B1"/>
    <w:rsid w:val="002502CC"/>
    <w:rsid w:val="002505A4"/>
    <w:rsid w:val="00251108"/>
    <w:rsid w:val="002511DE"/>
    <w:rsid w:val="0025249F"/>
    <w:rsid w:val="00252645"/>
    <w:rsid w:val="0025321E"/>
    <w:rsid w:val="0025324D"/>
    <w:rsid w:val="00255813"/>
    <w:rsid w:val="002558BA"/>
    <w:rsid w:val="002558FA"/>
    <w:rsid w:val="00260D8A"/>
    <w:rsid w:val="002611C5"/>
    <w:rsid w:val="002641F0"/>
    <w:rsid w:val="00264860"/>
    <w:rsid w:val="00264D92"/>
    <w:rsid w:val="00265167"/>
    <w:rsid w:val="00265257"/>
    <w:rsid w:val="00266C89"/>
    <w:rsid w:val="00270D0C"/>
    <w:rsid w:val="00271B93"/>
    <w:rsid w:val="00272849"/>
    <w:rsid w:val="00273A55"/>
    <w:rsid w:val="00273D35"/>
    <w:rsid w:val="00273EE2"/>
    <w:rsid w:val="002748F5"/>
    <w:rsid w:val="0027602B"/>
    <w:rsid w:val="00276340"/>
    <w:rsid w:val="00276BA4"/>
    <w:rsid w:val="0028052A"/>
    <w:rsid w:val="002836C2"/>
    <w:rsid w:val="00284EE5"/>
    <w:rsid w:val="002851E9"/>
    <w:rsid w:val="0028631F"/>
    <w:rsid w:val="002870E0"/>
    <w:rsid w:val="00287297"/>
    <w:rsid w:val="0028784A"/>
    <w:rsid w:val="00287A87"/>
    <w:rsid w:val="00287EAC"/>
    <w:rsid w:val="00287F78"/>
    <w:rsid w:val="002909B8"/>
    <w:rsid w:val="0029175A"/>
    <w:rsid w:val="002929D7"/>
    <w:rsid w:val="002938B9"/>
    <w:rsid w:val="00294FFD"/>
    <w:rsid w:val="00296336"/>
    <w:rsid w:val="0029675C"/>
    <w:rsid w:val="0029725E"/>
    <w:rsid w:val="00297EA3"/>
    <w:rsid w:val="002A1F9A"/>
    <w:rsid w:val="002A208E"/>
    <w:rsid w:val="002A25CE"/>
    <w:rsid w:val="002A37F4"/>
    <w:rsid w:val="002A439A"/>
    <w:rsid w:val="002A4D12"/>
    <w:rsid w:val="002A51AA"/>
    <w:rsid w:val="002A53C4"/>
    <w:rsid w:val="002A6A37"/>
    <w:rsid w:val="002B05A6"/>
    <w:rsid w:val="002B1D04"/>
    <w:rsid w:val="002B1D20"/>
    <w:rsid w:val="002B42CC"/>
    <w:rsid w:val="002B55A7"/>
    <w:rsid w:val="002B55C2"/>
    <w:rsid w:val="002C3A4D"/>
    <w:rsid w:val="002C4632"/>
    <w:rsid w:val="002C4C62"/>
    <w:rsid w:val="002C504E"/>
    <w:rsid w:val="002C5222"/>
    <w:rsid w:val="002C553D"/>
    <w:rsid w:val="002C5AC7"/>
    <w:rsid w:val="002C654F"/>
    <w:rsid w:val="002C7AE6"/>
    <w:rsid w:val="002D1081"/>
    <w:rsid w:val="002D17AC"/>
    <w:rsid w:val="002D198C"/>
    <w:rsid w:val="002D1ED2"/>
    <w:rsid w:val="002D2968"/>
    <w:rsid w:val="002D3C6C"/>
    <w:rsid w:val="002D4419"/>
    <w:rsid w:val="002D49AC"/>
    <w:rsid w:val="002D5227"/>
    <w:rsid w:val="002D5602"/>
    <w:rsid w:val="002D5BC2"/>
    <w:rsid w:val="002D6436"/>
    <w:rsid w:val="002D7E38"/>
    <w:rsid w:val="002E1566"/>
    <w:rsid w:val="002E386E"/>
    <w:rsid w:val="002E4664"/>
    <w:rsid w:val="002E46F9"/>
    <w:rsid w:val="002E4B7B"/>
    <w:rsid w:val="002E51F8"/>
    <w:rsid w:val="002E6B25"/>
    <w:rsid w:val="002E7144"/>
    <w:rsid w:val="002E7F6A"/>
    <w:rsid w:val="002F03FC"/>
    <w:rsid w:val="002F1D5A"/>
    <w:rsid w:val="002F36F6"/>
    <w:rsid w:val="002F4198"/>
    <w:rsid w:val="002F69D1"/>
    <w:rsid w:val="002F71F7"/>
    <w:rsid w:val="0030024F"/>
    <w:rsid w:val="00300B93"/>
    <w:rsid w:val="00300BCB"/>
    <w:rsid w:val="0030164B"/>
    <w:rsid w:val="003020D5"/>
    <w:rsid w:val="00302C46"/>
    <w:rsid w:val="00303C3D"/>
    <w:rsid w:val="00305692"/>
    <w:rsid w:val="00306FE5"/>
    <w:rsid w:val="00307ADC"/>
    <w:rsid w:val="00307BAD"/>
    <w:rsid w:val="00307D42"/>
    <w:rsid w:val="00310BB2"/>
    <w:rsid w:val="00310CAD"/>
    <w:rsid w:val="00312AB9"/>
    <w:rsid w:val="003130EF"/>
    <w:rsid w:val="00313493"/>
    <w:rsid w:val="0031464A"/>
    <w:rsid w:val="00314E7B"/>
    <w:rsid w:val="00315E90"/>
    <w:rsid w:val="00320B91"/>
    <w:rsid w:val="00321E56"/>
    <w:rsid w:val="0032241A"/>
    <w:rsid w:val="00322AD0"/>
    <w:rsid w:val="00324C4C"/>
    <w:rsid w:val="0032587D"/>
    <w:rsid w:val="00325A3A"/>
    <w:rsid w:val="00325F30"/>
    <w:rsid w:val="0033159E"/>
    <w:rsid w:val="00332132"/>
    <w:rsid w:val="00332D5D"/>
    <w:rsid w:val="003335A7"/>
    <w:rsid w:val="003348B9"/>
    <w:rsid w:val="00334AE3"/>
    <w:rsid w:val="0033757D"/>
    <w:rsid w:val="0033764E"/>
    <w:rsid w:val="0034077E"/>
    <w:rsid w:val="00341319"/>
    <w:rsid w:val="0034174C"/>
    <w:rsid w:val="00341B5F"/>
    <w:rsid w:val="00342B3A"/>
    <w:rsid w:val="00343DAD"/>
    <w:rsid w:val="00343F4E"/>
    <w:rsid w:val="00345082"/>
    <w:rsid w:val="00345796"/>
    <w:rsid w:val="00345832"/>
    <w:rsid w:val="003471B9"/>
    <w:rsid w:val="0034770F"/>
    <w:rsid w:val="00347BFC"/>
    <w:rsid w:val="00352B39"/>
    <w:rsid w:val="00353486"/>
    <w:rsid w:val="00356E2B"/>
    <w:rsid w:val="0035799B"/>
    <w:rsid w:val="00357AC2"/>
    <w:rsid w:val="003608DF"/>
    <w:rsid w:val="0036090C"/>
    <w:rsid w:val="003659D6"/>
    <w:rsid w:val="00370607"/>
    <w:rsid w:val="00370FA6"/>
    <w:rsid w:val="00371B75"/>
    <w:rsid w:val="00375503"/>
    <w:rsid w:val="00376445"/>
    <w:rsid w:val="00376E6C"/>
    <w:rsid w:val="00377104"/>
    <w:rsid w:val="003773A8"/>
    <w:rsid w:val="00377CD8"/>
    <w:rsid w:val="00380E67"/>
    <w:rsid w:val="00383106"/>
    <w:rsid w:val="00383FE4"/>
    <w:rsid w:val="00387D21"/>
    <w:rsid w:val="00390303"/>
    <w:rsid w:val="00390AA3"/>
    <w:rsid w:val="00391557"/>
    <w:rsid w:val="00391951"/>
    <w:rsid w:val="0039304B"/>
    <w:rsid w:val="00393169"/>
    <w:rsid w:val="003940D0"/>
    <w:rsid w:val="003945EB"/>
    <w:rsid w:val="00395350"/>
    <w:rsid w:val="00395C2B"/>
    <w:rsid w:val="0039689B"/>
    <w:rsid w:val="00396B5D"/>
    <w:rsid w:val="00397297"/>
    <w:rsid w:val="00397B3C"/>
    <w:rsid w:val="00397FF8"/>
    <w:rsid w:val="003A0D06"/>
    <w:rsid w:val="003A1155"/>
    <w:rsid w:val="003A145A"/>
    <w:rsid w:val="003A1800"/>
    <w:rsid w:val="003A256C"/>
    <w:rsid w:val="003A2B24"/>
    <w:rsid w:val="003A37A1"/>
    <w:rsid w:val="003A387B"/>
    <w:rsid w:val="003A399A"/>
    <w:rsid w:val="003A3C3C"/>
    <w:rsid w:val="003A525D"/>
    <w:rsid w:val="003A6126"/>
    <w:rsid w:val="003A6229"/>
    <w:rsid w:val="003A6780"/>
    <w:rsid w:val="003A75C9"/>
    <w:rsid w:val="003B08E1"/>
    <w:rsid w:val="003B0AED"/>
    <w:rsid w:val="003B20A5"/>
    <w:rsid w:val="003B2454"/>
    <w:rsid w:val="003B27BA"/>
    <w:rsid w:val="003B2A9D"/>
    <w:rsid w:val="003B338B"/>
    <w:rsid w:val="003B3540"/>
    <w:rsid w:val="003B367A"/>
    <w:rsid w:val="003B3CC3"/>
    <w:rsid w:val="003B4638"/>
    <w:rsid w:val="003B495D"/>
    <w:rsid w:val="003B575D"/>
    <w:rsid w:val="003B58F0"/>
    <w:rsid w:val="003B5CE2"/>
    <w:rsid w:val="003B71B4"/>
    <w:rsid w:val="003C02CE"/>
    <w:rsid w:val="003C41D8"/>
    <w:rsid w:val="003C483B"/>
    <w:rsid w:val="003C65C9"/>
    <w:rsid w:val="003C689B"/>
    <w:rsid w:val="003C73E3"/>
    <w:rsid w:val="003D110A"/>
    <w:rsid w:val="003D175D"/>
    <w:rsid w:val="003D4D6D"/>
    <w:rsid w:val="003D526C"/>
    <w:rsid w:val="003D537A"/>
    <w:rsid w:val="003D5DF8"/>
    <w:rsid w:val="003D7230"/>
    <w:rsid w:val="003D72D1"/>
    <w:rsid w:val="003E09DE"/>
    <w:rsid w:val="003E1687"/>
    <w:rsid w:val="003E1D4F"/>
    <w:rsid w:val="003E24F1"/>
    <w:rsid w:val="003E28E5"/>
    <w:rsid w:val="003E39A1"/>
    <w:rsid w:val="003E3C52"/>
    <w:rsid w:val="003E4A69"/>
    <w:rsid w:val="003F1620"/>
    <w:rsid w:val="003F290B"/>
    <w:rsid w:val="003F2AB2"/>
    <w:rsid w:val="003F2DD4"/>
    <w:rsid w:val="003F3132"/>
    <w:rsid w:val="003F3884"/>
    <w:rsid w:val="003F3F74"/>
    <w:rsid w:val="003F60DC"/>
    <w:rsid w:val="003F61FC"/>
    <w:rsid w:val="0040107B"/>
    <w:rsid w:val="004015F2"/>
    <w:rsid w:val="00401F7D"/>
    <w:rsid w:val="00402127"/>
    <w:rsid w:val="00402FB8"/>
    <w:rsid w:val="0040320F"/>
    <w:rsid w:val="004034F1"/>
    <w:rsid w:val="0040366C"/>
    <w:rsid w:val="00403FD7"/>
    <w:rsid w:val="004053EC"/>
    <w:rsid w:val="00405FE8"/>
    <w:rsid w:val="00406753"/>
    <w:rsid w:val="0040699B"/>
    <w:rsid w:val="00414B2F"/>
    <w:rsid w:val="00415343"/>
    <w:rsid w:val="00415C40"/>
    <w:rsid w:val="004163EB"/>
    <w:rsid w:val="004167E9"/>
    <w:rsid w:val="004172BB"/>
    <w:rsid w:val="004176E5"/>
    <w:rsid w:val="00421417"/>
    <w:rsid w:val="004219C8"/>
    <w:rsid w:val="00421A4E"/>
    <w:rsid w:val="004227A1"/>
    <w:rsid w:val="0042395F"/>
    <w:rsid w:val="004251B4"/>
    <w:rsid w:val="0042533B"/>
    <w:rsid w:val="00425407"/>
    <w:rsid w:val="00425C79"/>
    <w:rsid w:val="00427201"/>
    <w:rsid w:val="004307C8"/>
    <w:rsid w:val="00430E13"/>
    <w:rsid w:val="00430F06"/>
    <w:rsid w:val="00430F59"/>
    <w:rsid w:val="00432209"/>
    <w:rsid w:val="00432CD8"/>
    <w:rsid w:val="00433894"/>
    <w:rsid w:val="00434244"/>
    <w:rsid w:val="0043547E"/>
    <w:rsid w:val="004358BF"/>
    <w:rsid w:val="004361D8"/>
    <w:rsid w:val="004377D2"/>
    <w:rsid w:val="00440203"/>
    <w:rsid w:val="00441395"/>
    <w:rsid w:val="00441447"/>
    <w:rsid w:val="004426BD"/>
    <w:rsid w:val="00442E6D"/>
    <w:rsid w:val="004438AF"/>
    <w:rsid w:val="00443B11"/>
    <w:rsid w:val="004447BA"/>
    <w:rsid w:val="00444E9B"/>
    <w:rsid w:val="00445E4D"/>
    <w:rsid w:val="00446F30"/>
    <w:rsid w:val="00447306"/>
    <w:rsid w:val="00453232"/>
    <w:rsid w:val="004573BA"/>
    <w:rsid w:val="004574F0"/>
    <w:rsid w:val="004578BF"/>
    <w:rsid w:val="00460AC8"/>
    <w:rsid w:val="00460DFB"/>
    <w:rsid w:val="00461691"/>
    <w:rsid w:val="00463476"/>
    <w:rsid w:val="00463EC5"/>
    <w:rsid w:val="0046445A"/>
    <w:rsid w:val="004666D3"/>
    <w:rsid w:val="0046695A"/>
    <w:rsid w:val="00467517"/>
    <w:rsid w:val="00467A3E"/>
    <w:rsid w:val="00470268"/>
    <w:rsid w:val="00471C3B"/>
    <w:rsid w:val="0047298C"/>
    <w:rsid w:val="00472D14"/>
    <w:rsid w:val="00473ADC"/>
    <w:rsid w:val="00475407"/>
    <w:rsid w:val="004763D0"/>
    <w:rsid w:val="00481A80"/>
    <w:rsid w:val="00481E72"/>
    <w:rsid w:val="004836C6"/>
    <w:rsid w:val="0048584D"/>
    <w:rsid w:val="00490EED"/>
    <w:rsid w:val="004913B1"/>
    <w:rsid w:val="00491A93"/>
    <w:rsid w:val="00492E2B"/>
    <w:rsid w:val="004937A9"/>
    <w:rsid w:val="00494B89"/>
    <w:rsid w:val="004959A3"/>
    <w:rsid w:val="00496216"/>
    <w:rsid w:val="0049690C"/>
    <w:rsid w:val="004A1D3D"/>
    <w:rsid w:val="004A2A32"/>
    <w:rsid w:val="004A2AC9"/>
    <w:rsid w:val="004A45FE"/>
    <w:rsid w:val="004A47F1"/>
    <w:rsid w:val="004A4CA2"/>
    <w:rsid w:val="004A4F27"/>
    <w:rsid w:val="004A6343"/>
    <w:rsid w:val="004A6E35"/>
    <w:rsid w:val="004A73F6"/>
    <w:rsid w:val="004B0CC8"/>
    <w:rsid w:val="004B1246"/>
    <w:rsid w:val="004B2DFF"/>
    <w:rsid w:val="004B466A"/>
    <w:rsid w:val="004B5333"/>
    <w:rsid w:val="004B53ED"/>
    <w:rsid w:val="004B6336"/>
    <w:rsid w:val="004B718D"/>
    <w:rsid w:val="004B798F"/>
    <w:rsid w:val="004C2AB7"/>
    <w:rsid w:val="004C33E7"/>
    <w:rsid w:val="004C523F"/>
    <w:rsid w:val="004C5F21"/>
    <w:rsid w:val="004C6D01"/>
    <w:rsid w:val="004D11B2"/>
    <w:rsid w:val="004D414F"/>
    <w:rsid w:val="004D6B2E"/>
    <w:rsid w:val="004D6DB6"/>
    <w:rsid w:val="004D7316"/>
    <w:rsid w:val="004E100C"/>
    <w:rsid w:val="004E22A5"/>
    <w:rsid w:val="004E2CDA"/>
    <w:rsid w:val="004E307B"/>
    <w:rsid w:val="004E3918"/>
    <w:rsid w:val="004E4A0B"/>
    <w:rsid w:val="004F0279"/>
    <w:rsid w:val="004F0770"/>
    <w:rsid w:val="004F1002"/>
    <w:rsid w:val="004F1965"/>
    <w:rsid w:val="004F3690"/>
    <w:rsid w:val="004F434F"/>
    <w:rsid w:val="004F4379"/>
    <w:rsid w:val="004F57A9"/>
    <w:rsid w:val="004F6528"/>
    <w:rsid w:val="004F7C0A"/>
    <w:rsid w:val="0050023C"/>
    <w:rsid w:val="0050124A"/>
    <w:rsid w:val="0050129A"/>
    <w:rsid w:val="005023AD"/>
    <w:rsid w:val="00504C61"/>
    <w:rsid w:val="0050503B"/>
    <w:rsid w:val="00507D16"/>
    <w:rsid w:val="005123AF"/>
    <w:rsid w:val="00512FEF"/>
    <w:rsid w:val="00514F0B"/>
    <w:rsid w:val="0051630F"/>
    <w:rsid w:val="005165CF"/>
    <w:rsid w:val="00516D64"/>
    <w:rsid w:val="00522D66"/>
    <w:rsid w:val="00523648"/>
    <w:rsid w:val="00525394"/>
    <w:rsid w:val="00527839"/>
    <w:rsid w:val="00527C26"/>
    <w:rsid w:val="005309DC"/>
    <w:rsid w:val="00531696"/>
    <w:rsid w:val="00531A04"/>
    <w:rsid w:val="00531D1F"/>
    <w:rsid w:val="005324BF"/>
    <w:rsid w:val="00532519"/>
    <w:rsid w:val="005362C2"/>
    <w:rsid w:val="00536521"/>
    <w:rsid w:val="005374DB"/>
    <w:rsid w:val="0053783C"/>
    <w:rsid w:val="005400DA"/>
    <w:rsid w:val="00540804"/>
    <w:rsid w:val="005417A5"/>
    <w:rsid w:val="00542D6C"/>
    <w:rsid w:val="005446E8"/>
    <w:rsid w:val="00545206"/>
    <w:rsid w:val="00546794"/>
    <w:rsid w:val="00546941"/>
    <w:rsid w:val="00547438"/>
    <w:rsid w:val="005477FC"/>
    <w:rsid w:val="005478BF"/>
    <w:rsid w:val="00547902"/>
    <w:rsid w:val="00547990"/>
    <w:rsid w:val="00550C2E"/>
    <w:rsid w:val="0055328A"/>
    <w:rsid w:val="00553B8E"/>
    <w:rsid w:val="0055624D"/>
    <w:rsid w:val="00556B72"/>
    <w:rsid w:val="00556C9B"/>
    <w:rsid w:val="00560289"/>
    <w:rsid w:val="00560BA3"/>
    <w:rsid w:val="00560E19"/>
    <w:rsid w:val="0056169E"/>
    <w:rsid w:val="00562B43"/>
    <w:rsid w:val="00562F35"/>
    <w:rsid w:val="00563051"/>
    <w:rsid w:val="00563C83"/>
    <w:rsid w:val="005652D6"/>
    <w:rsid w:val="00565F08"/>
    <w:rsid w:val="005700CE"/>
    <w:rsid w:val="005700F9"/>
    <w:rsid w:val="00571ECE"/>
    <w:rsid w:val="005720A3"/>
    <w:rsid w:val="00573B90"/>
    <w:rsid w:val="00574707"/>
    <w:rsid w:val="00574AC6"/>
    <w:rsid w:val="00575A24"/>
    <w:rsid w:val="00575CD0"/>
    <w:rsid w:val="00576DD1"/>
    <w:rsid w:val="00577822"/>
    <w:rsid w:val="005804E4"/>
    <w:rsid w:val="00585E6E"/>
    <w:rsid w:val="00587878"/>
    <w:rsid w:val="00590585"/>
    <w:rsid w:val="0059311F"/>
    <w:rsid w:val="0059607D"/>
    <w:rsid w:val="005965E1"/>
    <w:rsid w:val="00596729"/>
    <w:rsid w:val="00596FE8"/>
    <w:rsid w:val="005A1B2C"/>
    <w:rsid w:val="005A1D1B"/>
    <w:rsid w:val="005A1EAF"/>
    <w:rsid w:val="005A3449"/>
    <w:rsid w:val="005A36E1"/>
    <w:rsid w:val="005A7D2C"/>
    <w:rsid w:val="005B143F"/>
    <w:rsid w:val="005B280F"/>
    <w:rsid w:val="005B282F"/>
    <w:rsid w:val="005B35B3"/>
    <w:rsid w:val="005B586F"/>
    <w:rsid w:val="005B76E6"/>
    <w:rsid w:val="005C04D6"/>
    <w:rsid w:val="005C1412"/>
    <w:rsid w:val="005C51E8"/>
    <w:rsid w:val="005C58A7"/>
    <w:rsid w:val="005C596B"/>
    <w:rsid w:val="005C7F45"/>
    <w:rsid w:val="005D15ED"/>
    <w:rsid w:val="005D38C2"/>
    <w:rsid w:val="005D4360"/>
    <w:rsid w:val="005D4574"/>
    <w:rsid w:val="005D6CDE"/>
    <w:rsid w:val="005E09A2"/>
    <w:rsid w:val="005E0B4A"/>
    <w:rsid w:val="005E0CEE"/>
    <w:rsid w:val="005E0FBD"/>
    <w:rsid w:val="005E17D8"/>
    <w:rsid w:val="005E2046"/>
    <w:rsid w:val="005E517B"/>
    <w:rsid w:val="005E591B"/>
    <w:rsid w:val="005E5A73"/>
    <w:rsid w:val="005E5C82"/>
    <w:rsid w:val="005E6148"/>
    <w:rsid w:val="005E6E81"/>
    <w:rsid w:val="005E6EA3"/>
    <w:rsid w:val="005E70CE"/>
    <w:rsid w:val="005E70DA"/>
    <w:rsid w:val="005E7737"/>
    <w:rsid w:val="005F141C"/>
    <w:rsid w:val="005F1755"/>
    <w:rsid w:val="005F1897"/>
    <w:rsid w:val="005F1EBB"/>
    <w:rsid w:val="005F2393"/>
    <w:rsid w:val="005F402E"/>
    <w:rsid w:val="0060020E"/>
    <w:rsid w:val="006003BF"/>
    <w:rsid w:val="00600878"/>
    <w:rsid w:val="00600C70"/>
    <w:rsid w:val="00603251"/>
    <w:rsid w:val="00607B8D"/>
    <w:rsid w:val="00610ABC"/>
    <w:rsid w:val="00613FF8"/>
    <w:rsid w:val="0061442B"/>
    <w:rsid w:val="0061458C"/>
    <w:rsid w:val="00614BE0"/>
    <w:rsid w:val="0061540A"/>
    <w:rsid w:val="006178B9"/>
    <w:rsid w:val="006179E6"/>
    <w:rsid w:val="00621B88"/>
    <w:rsid w:val="00623776"/>
    <w:rsid w:val="00624581"/>
    <w:rsid w:val="006246D4"/>
    <w:rsid w:val="00625483"/>
    <w:rsid w:val="00626FD8"/>
    <w:rsid w:val="006302C8"/>
    <w:rsid w:val="006304BF"/>
    <w:rsid w:val="00631DDA"/>
    <w:rsid w:val="00632951"/>
    <w:rsid w:val="006347A7"/>
    <w:rsid w:val="0063638C"/>
    <w:rsid w:val="006366D9"/>
    <w:rsid w:val="00640E89"/>
    <w:rsid w:val="00641818"/>
    <w:rsid w:val="00642044"/>
    <w:rsid w:val="0064304A"/>
    <w:rsid w:val="00643CDF"/>
    <w:rsid w:val="00644D08"/>
    <w:rsid w:val="006500F6"/>
    <w:rsid w:val="0065126C"/>
    <w:rsid w:val="00651558"/>
    <w:rsid w:val="00651ADD"/>
    <w:rsid w:val="00652CA0"/>
    <w:rsid w:val="00652FC5"/>
    <w:rsid w:val="00653033"/>
    <w:rsid w:val="006531F4"/>
    <w:rsid w:val="00653B60"/>
    <w:rsid w:val="00654294"/>
    <w:rsid w:val="006545D1"/>
    <w:rsid w:val="006549DD"/>
    <w:rsid w:val="00654D2B"/>
    <w:rsid w:val="00655466"/>
    <w:rsid w:val="00656FF9"/>
    <w:rsid w:val="00657BF2"/>
    <w:rsid w:val="006604FC"/>
    <w:rsid w:val="00660AA4"/>
    <w:rsid w:val="00661780"/>
    <w:rsid w:val="00662664"/>
    <w:rsid w:val="00662686"/>
    <w:rsid w:val="0066306E"/>
    <w:rsid w:val="00663508"/>
    <w:rsid w:val="0066380A"/>
    <w:rsid w:val="0066753A"/>
    <w:rsid w:val="00667B12"/>
    <w:rsid w:val="00670B84"/>
    <w:rsid w:val="00670C50"/>
    <w:rsid w:val="0067249B"/>
    <w:rsid w:val="00673E6B"/>
    <w:rsid w:val="00674329"/>
    <w:rsid w:val="00675C38"/>
    <w:rsid w:val="0067795C"/>
    <w:rsid w:val="006803B3"/>
    <w:rsid w:val="00680468"/>
    <w:rsid w:val="00682F6F"/>
    <w:rsid w:val="0068542E"/>
    <w:rsid w:val="00686158"/>
    <w:rsid w:val="006875BE"/>
    <w:rsid w:val="00690801"/>
    <w:rsid w:val="006918CA"/>
    <w:rsid w:val="00692EE7"/>
    <w:rsid w:val="0069541A"/>
    <w:rsid w:val="0069572B"/>
    <w:rsid w:val="00696A46"/>
    <w:rsid w:val="006A1097"/>
    <w:rsid w:val="006A1220"/>
    <w:rsid w:val="006A2219"/>
    <w:rsid w:val="006A22FD"/>
    <w:rsid w:val="006A2911"/>
    <w:rsid w:val="006A5406"/>
    <w:rsid w:val="006A6BE3"/>
    <w:rsid w:val="006B0488"/>
    <w:rsid w:val="006B09B4"/>
    <w:rsid w:val="006B178A"/>
    <w:rsid w:val="006B1E7F"/>
    <w:rsid w:val="006B24D3"/>
    <w:rsid w:val="006B2AC9"/>
    <w:rsid w:val="006B3C03"/>
    <w:rsid w:val="006B4BE6"/>
    <w:rsid w:val="006B5704"/>
    <w:rsid w:val="006B6BEB"/>
    <w:rsid w:val="006B71AF"/>
    <w:rsid w:val="006C00B3"/>
    <w:rsid w:val="006C02E7"/>
    <w:rsid w:val="006C16A6"/>
    <w:rsid w:val="006C17B8"/>
    <w:rsid w:val="006C1914"/>
    <w:rsid w:val="006C1DF8"/>
    <w:rsid w:val="006C287A"/>
    <w:rsid w:val="006C378F"/>
    <w:rsid w:val="006C43B0"/>
    <w:rsid w:val="006C675B"/>
    <w:rsid w:val="006C7096"/>
    <w:rsid w:val="006C79E9"/>
    <w:rsid w:val="006D5B4E"/>
    <w:rsid w:val="006D62B5"/>
    <w:rsid w:val="006D642B"/>
    <w:rsid w:val="006D66C5"/>
    <w:rsid w:val="006D726E"/>
    <w:rsid w:val="006E044D"/>
    <w:rsid w:val="006E057E"/>
    <w:rsid w:val="006E28C2"/>
    <w:rsid w:val="006E2D1B"/>
    <w:rsid w:val="006E4BCD"/>
    <w:rsid w:val="006E6B33"/>
    <w:rsid w:val="006E7B0B"/>
    <w:rsid w:val="006E7B26"/>
    <w:rsid w:val="006F0997"/>
    <w:rsid w:val="006F1DA0"/>
    <w:rsid w:val="006F2BC2"/>
    <w:rsid w:val="006F4342"/>
    <w:rsid w:val="006F7F4D"/>
    <w:rsid w:val="007001E6"/>
    <w:rsid w:val="00700BE3"/>
    <w:rsid w:val="00700D0B"/>
    <w:rsid w:val="00701022"/>
    <w:rsid w:val="007025FB"/>
    <w:rsid w:val="00703030"/>
    <w:rsid w:val="00704807"/>
    <w:rsid w:val="00705089"/>
    <w:rsid w:val="007073EB"/>
    <w:rsid w:val="00707DCD"/>
    <w:rsid w:val="0071111E"/>
    <w:rsid w:val="0071144E"/>
    <w:rsid w:val="00713786"/>
    <w:rsid w:val="007170C8"/>
    <w:rsid w:val="00717214"/>
    <w:rsid w:val="00717387"/>
    <w:rsid w:val="00721790"/>
    <w:rsid w:val="00722321"/>
    <w:rsid w:val="0072478C"/>
    <w:rsid w:val="007259AB"/>
    <w:rsid w:val="00725A64"/>
    <w:rsid w:val="00727BC2"/>
    <w:rsid w:val="0073049F"/>
    <w:rsid w:val="007313AA"/>
    <w:rsid w:val="00731448"/>
    <w:rsid w:val="00733A9F"/>
    <w:rsid w:val="0073428D"/>
    <w:rsid w:val="00736CBA"/>
    <w:rsid w:val="007403CC"/>
    <w:rsid w:val="007418FC"/>
    <w:rsid w:val="00744322"/>
    <w:rsid w:val="00745EE8"/>
    <w:rsid w:val="00747448"/>
    <w:rsid w:val="007475E7"/>
    <w:rsid w:val="00747692"/>
    <w:rsid w:val="0075188A"/>
    <w:rsid w:val="007532EC"/>
    <w:rsid w:val="007535AF"/>
    <w:rsid w:val="007575B3"/>
    <w:rsid w:val="00757D49"/>
    <w:rsid w:val="00760252"/>
    <w:rsid w:val="00760388"/>
    <w:rsid w:val="00761875"/>
    <w:rsid w:val="00762307"/>
    <w:rsid w:val="007623BD"/>
    <w:rsid w:val="007626B0"/>
    <w:rsid w:val="007628CE"/>
    <w:rsid w:val="007644F6"/>
    <w:rsid w:val="00764B47"/>
    <w:rsid w:val="00765F26"/>
    <w:rsid w:val="00766441"/>
    <w:rsid w:val="00766487"/>
    <w:rsid w:val="007708C2"/>
    <w:rsid w:val="007710E4"/>
    <w:rsid w:val="00772686"/>
    <w:rsid w:val="00772B4F"/>
    <w:rsid w:val="00772D7D"/>
    <w:rsid w:val="00773CE0"/>
    <w:rsid w:val="007742E3"/>
    <w:rsid w:val="007750FD"/>
    <w:rsid w:val="0077514D"/>
    <w:rsid w:val="00776D79"/>
    <w:rsid w:val="00776F65"/>
    <w:rsid w:val="00777A76"/>
    <w:rsid w:val="0078101F"/>
    <w:rsid w:val="007810E7"/>
    <w:rsid w:val="00781D40"/>
    <w:rsid w:val="007823ED"/>
    <w:rsid w:val="00782D18"/>
    <w:rsid w:val="00783061"/>
    <w:rsid w:val="00783B8B"/>
    <w:rsid w:val="00783FA2"/>
    <w:rsid w:val="0078442F"/>
    <w:rsid w:val="0078644C"/>
    <w:rsid w:val="00786759"/>
    <w:rsid w:val="00787B57"/>
    <w:rsid w:val="00790E36"/>
    <w:rsid w:val="00791EBD"/>
    <w:rsid w:val="00792F45"/>
    <w:rsid w:val="00794196"/>
    <w:rsid w:val="00794E8C"/>
    <w:rsid w:val="00795CD8"/>
    <w:rsid w:val="00796725"/>
    <w:rsid w:val="007A0212"/>
    <w:rsid w:val="007A50AE"/>
    <w:rsid w:val="007A53BE"/>
    <w:rsid w:val="007A58F5"/>
    <w:rsid w:val="007A5AF8"/>
    <w:rsid w:val="007B015F"/>
    <w:rsid w:val="007B0B2E"/>
    <w:rsid w:val="007B2156"/>
    <w:rsid w:val="007B35B2"/>
    <w:rsid w:val="007B3882"/>
    <w:rsid w:val="007B5ED6"/>
    <w:rsid w:val="007B6464"/>
    <w:rsid w:val="007B6875"/>
    <w:rsid w:val="007B787E"/>
    <w:rsid w:val="007C2983"/>
    <w:rsid w:val="007C5866"/>
    <w:rsid w:val="007D031F"/>
    <w:rsid w:val="007D12D0"/>
    <w:rsid w:val="007D13D7"/>
    <w:rsid w:val="007D292C"/>
    <w:rsid w:val="007D4479"/>
    <w:rsid w:val="007D455B"/>
    <w:rsid w:val="007D5DC0"/>
    <w:rsid w:val="007D625F"/>
    <w:rsid w:val="007E1424"/>
    <w:rsid w:val="007E3235"/>
    <w:rsid w:val="007E35B4"/>
    <w:rsid w:val="007E454F"/>
    <w:rsid w:val="007E57B1"/>
    <w:rsid w:val="007E5E57"/>
    <w:rsid w:val="007E6AC3"/>
    <w:rsid w:val="007E7DA7"/>
    <w:rsid w:val="007F1016"/>
    <w:rsid w:val="007F157C"/>
    <w:rsid w:val="007F1782"/>
    <w:rsid w:val="007F24AC"/>
    <w:rsid w:val="007F261F"/>
    <w:rsid w:val="007F27D7"/>
    <w:rsid w:val="007F6033"/>
    <w:rsid w:val="00801A41"/>
    <w:rsid w:val="008038AB"/>
    <w:rsid w:val="008060A5"/>
    <w:rsid w:val="008062E2"/>
    <w:rsid w:val="0081236B"/>
    <w:rsid w:val="00813C8D"/>
    <w:rsid w:val="00814CE1"/>
    <w:rsid w:val="00816395"/>
    <w:rsid w:val="008208C3"/>
    <w:rsid w:val="008224D5"/>
    <w:rsid w:val="00822875"/>
    <w:rsid w:val="008240F2"/>
    <w:rsid w:val="0082597E"/>
    <w:rsid w:val="00826DB2"/>
    <w:rsid w:val="00827E1F"/>
    <w:rsid w:val="0083086A"/>
    <w:rsid w:val="00832DF5"/>
    <w:rsid w:val="00833DA8"/>
    <w:rsid w:val="0083497A"/>
    <w:rsid w:val="00834B13"/>
    <w:rsid w:val="00834C05"/>
    <w:rsid w:val="00835BE2"/>
    <w:rsid w:val="00836B88"/>
    <w:rsid w:val="00836D65"/>
    <w:rsid w:val="00837367"/>
    <w:rsid w:val="00837D75"/>
    <w:rsid w:val="0084097C"/>
    <w:rsid w:val="00840A5E"/>
    <w:rsid w:val="0084150D"/>
    <w:rsid w:val="00841B2B"/>
    <w:rsid w:val="00841E49"/>
    <w:rsid w:val="00842159"/>
    <w:rsid w:val="00842EDD"/>
    <w:rsid w:val="00844023"/>
    <w:rsid w:val="00844440"/>
    <w:rsid w:val="00844D7C"/>
    <w:rsid w:val="00845117"/>
    <w:rsid w:val="00846F02"/>
    <w:rsid w:val="00850C39"/>
    <w:rsid w:val="00851050"/>
    <w:rsid w:val="00853FA1"/>
    <w:rsid w:val="008544C9"/>
    <w:rsid w:val="00855FA5"/>
    <w:rsid w:val="008561BA"/>
    <w:rsid w:val="00857A7F"/>
    <w:rsid w:val="00860317"/>
    <w:rsid w:val="008615B2"/>
    <w:rsid w:val="008621DA"/>
    <w:rsid w:val="00863787"/>
    <w:rsid w:val="00863B42"/>
    <w:rsid w:val="00863C2E"/>
    <w:rsid w:val="00864A65"/>
    <w:rsid w:val="008672BE"/>
    <w:rsid w:val="00870D89"/>
    <w:rsid w:val="00872376"/>
    <w:rsid w:val="008726C8"/>
    <w:rsid w:val="00873340"/>
    <w:rsid w:val="008734B6"/>
    <w:rsid w:val="00874FE8"/>
    <w:rsid w:val="0087769D"/>
    <w:rsid w:val="008804FF"/>
    <w:rsid w:val="0088151E"/>
    <w:rsid w:val="008837D4"/>
    <w:rsid w:val="008838D3"/>
    <w:rsid w:val="00884015"/>
    <w:rsid w:val="00884780"/>
    <w:rsid w:val="00884BDA"/>
    <w:rsid w:val="00885AF6"/>
    <w:rsid w:val="008873B9"/>
    <w:rsid w:val="00887C6B"/>
    <w:rsid w:val="00890036"/>
    <w:rsid w:val="00890403"/>
    <w:rsid w:val="008911D8"/>
    <w:rsid w:val="008914CC"/>
    <w:rsid w:val="00891B0F"/>
    <w:rsid w:val="008920EB"/>
    <w:rsid w:val="00892D39"/>
    <w:rsid w:val="00892F41"/>
    <w:rsid w:val="00896B41"/>
    <w:rsid w:val="00896BEF"/>
    <w:rsid w:val="008977DF"/>
    <w:rsid w:val="008A1241"/>
    <w:rsid w:val="008A2188"/>
    <w:rsid w:val="008A229C"/>
    <w:rsid w:val="008A2CAC"/>
    <w:rsid w:val="008A39D0"/>
    <w:rsid w:val="008A417C"/>
    <w:rsid w:val="008A48AC"/>
    <w:rsid w:val="008A4CC6"/>
    <w:rsid w:val="008A5B89"/>
    <w:rsid w:val="008A5DDF"/>
    <w:rsid w:val="008A7D4B"/>
    <w:rsid w:val="008B382F"/>
    <w:rsid w:val="008B6BA9"/>
    <w:rsid w:val="008B7C7C"/>
    <w:rsid w:val="008B7CC0"/>
    <w:rsid w:val="008C1B8F"/>
    <w:rsid w:val="008C23CC"/>
    <w:rsid w:val="008C3B35"/>
    <w:rsid w:val="008C465C"/>
    <w:rsid w:val="008C499C"/>
    <w:rsid w:val="008C77AD"/>
    <w:rsid w:val="008D170A"/>
    <w:rsid w:val="008D1E9E"/>
    <w:rsid w:val="008D229F"/>
    <w:rsid w:val="008D342F"/>
    <w:rsid w:val="008D34F7"/>
    <w:rsid w:val="008D48B1"/>
    <w:rsid w:val="008D4C96"/>
    <w:rsid w:val="008D5247"/>
    <w:rsid w:val="008D5277"/>
    <w:rsid w:val="008D56C1"/>
    <w:rsid w:val="008D56CF"/>
    <w:rsid w:val="008D5AD9"/>
    <w:rsid w:val="008E20FD"/>
    <w:rsid w:val="008E36C9"/>
    <w:rsid w:val="008E4BE2"/>
    <w:rsid w:val="008E4CCF"/>
    <w:rsid w:val="008E5BE5"/>
    <w:rsid w:val="008E5CC6"/>
    <w:rsid w:val="008E63AD"/>
    <w:rsid w:val="008E6556"/>
    <w:rsid w:val="008E696A"/>
    <w:rsid w:val="008F220A"/>
    <w:rsid w:val="008F27FE"/>
    <w:rsid w:val="008F316B"/>
    <w:rsid w:val="008F7E45"/>
    <w:rsid w:val="00900A9A"/>
    <w:rsid w:val="009011E2"/>
    <w:rsid w:val="00901476"/>
    <w:rsid w:val="00901791"/>
    <w:rsid w:val="00901B57"/>
    <w:rsid w:val="00901D3F"/>
    <w:rsid w:val="009022C7"/>
    <w:rsid w:val="00902972"/>
    <w:rsid w:val="00902F0A"/>
    <w:rsid w:val="00904AAF"/>
    <w:rsid w:val="00904B19"/>
    <w:rsid w:val="00904ED2"/>
    <w:rsid w:val="009062A6"/>
    <w:rsid w:val="00906458"/>
    <w:rsid w:val="0090781C"/>
    <w:rsid w:val="00907EE2"/>
    <w:rsid w:val="009107A4"/>
    <w:rsid w:val="00910D95"/>
    <w:rsid w:val="00912CD0"/>
    <w:rsid w:val="00912F5F"/>
    <w:rsid w:val="00913AB7"/>
    <w:rsid w:val="0091432C"/>
    <w:rsid w:val="00914559"/>
    <w:rsid w:val="00914E02"/>
    <w:rsid w:val="009154C4"/>
    <w:rsid w:val="00917297"/>
    <w:rsid w:val="009174C6"/>
    <w:rsid w:val="00917E87"/>
    <w:rsid w:val="009204B9"/>
    <w:rsid w:val="00921313"/>
    <w:rsid w:val="009222AE"/>
    <w:rsid w:val="0092242C"/>
    <w:rsid w:val="0092393F"/>
    <w:rsid w:val="0092533F"/>
    <w:rsid w:val="00926725"/>
    <w:rsid w:val="00926909"/>
    <w:rsid w:val="00927B07"/>
    <w:rsid w:val="00930DEE"/>
    <w:rsid w:val="009310E3"/>
    <w:rsid w:val="00931541"/>
    <w:rsid w:val="00931F0B"/>
    <w:rsid w:val="00932296"/>
    <w:rsid w:val="00933313"/>
    <w:rsid w:val="009334B1"/>
    <w:rsid w:val="0093512D"/>
    <w:rsid w:val="00935C2E"/>
    <w:rsid w:val="00940963"/>
    <w:rsid w:val="009415E6"/>
    <w:rsid w:val="00942D2E"/>
    <w:rsid w:val="00943687"/>
    <w:rsid w:val="009437D6"/>
    <w:rsid w:val="00943FFD"/>
    <w:rsid w:val="009441D4"/>
    <w:rsid w:val="00945B18"/>
    <w:rsid w:val="00946193"/>
    <w:rsid w:val="0094685A"/>
    <w:rsid w:val="00946A46"/>
    <w:rsid w:val="00946EFF"/>
    <w:rsid w:val="00950023"/>
    <w:rsid w:val="009522A5"/>
    <w:rsid w:val="009529FF"/>
    <w:rsid w:val="00952B2C"/>
    <w:rsid w:val="00952BEC"/>
    <w:rsid w:val="009545D9"/>
    <w:rsid w:val="00954922"/>
    <w:rsid w:val="00954E56"/>
    <w:rsid w:val="0095774F"/>
    <w:rsid w:val="00960499"/>
    <w:rsid w:val="00961EC5"/>
    <w:rsid w:val="0096205F"/>
    <w:rsid w:val="009631A7"/>
    <w:rsid w:val="00964390"/>
    <w:rsid w:val="00964C56"/>
    <w:rsid w:val="009650B9"/>
    <w:rsid w:val="009658A9"/>
    <w:rsid w:val="00966B2B"/>
    <w:rsid w:val="00970EEC"/>
    <w:rsid w:val="00971087"/>
    <w:rsid w:val="009715F4"/>
    <w:rsid w:val="00972348"/>
    <w:rsid w:val="00972D73"/>
    <w:rsid w:val="00973E38"/>
    <w:rsid w:val="00973F68"/>
    <w:rsid w:val="00975311"/>
    <w:rsid w:val="00975F13"/>
    <w:rsid w:val="00976107"/>
    <w:rsid w:val="00976AAC"/>
    <w:rsid w:val="00977B04"/>
    <w:rsid w:val="00981C46"/>
    <w:rsid w:val="0098397C"/>
    <w:rsid w:val="00984731"/>
    <w:rsid w:val="0098525C"/>
    <w:rsid w:val="00985517"/>
    <w:rsid w:val="00985CF7"/>
    <w:rsid w:val="00987D75"/>
    <w:rsid w:val="00987ED0"/>
    <w:rsid w:val="0099008B"/>
    <w:rsid w:val="00990A47"/>
    <w:rsid w:val="00991A70"/>
    <w:rsid w:val="00992E50"/>
    <w:rsid w:val="009930D6"/>
    <w:rsid w:val="00993FE7"/>
    <w:rsid w:val="00994129"/>
    <w:rsid w:val="00995417"/>
    <w:rsid w:val="00995500"/>
    <w:rsid w:val="00995A40"/>
    <w:rsid w:val="00996930"/>
    <w:rsid w:val="00996B29"/>
    <w:rsid w:val="009A0EF2"/>
    <w:rsid w:val="009A141B"/>
    <w:rsid w:val="009A143B"/>
    <w:rsid w:val="009A1478"/>
    <w:rsid w:val="009A1D76"/>
    <w:rsid w:val="009A2B03"/>
    <w:rsid w:val="009A3155"/>
    <w:rsid w:val="009A4AA9"/>
    <w:rsid w:val="009A4C68"/>
    <w:rsid w:val="009A564E"/>
    <w:rsid w:val="009A5924"/>
    <w:rsid w:val="009B00E8"/>
    <w:rsid w:val="009B1FE4"/>
    <w:rsid w:val="009B1FF6"/>
    <w:rsid w:val="009B2539"/>
    <w:rsid w:val="009B2796"/>
    <w:rsid w:val="009B2B7D"/>
    <w:rsid w:val="009B2DB6"/>
    <w:rsid w:val="009B331D"/>
    <w:rsid w:val="009B6C7B"/>
    <w:rsid w:val="009B707B"/>
    <w:rsid w:val="009B77A0"/>
    <w:rsid w:val="009B7977"/>
    <w:rsid w:val="009C0CD7"/>
    <w:rsid w:val="009C2589"/>
    <w:rsid w:val="009C2A09"/>
    <w:rsid w:val="009C55D6"/>
    <w:rsid w:val="009C5FC1"/>
    <w:rsid w:val="009C72B7"/>
    <w:rsid w:val="009D02DA"/>
    <w:rsid w:val="009D04CF"/>
    <w:rsid w:val="009D075F"/>
    <w:rsid w:val="009D0A59"/>
    <w:rsid w:val="009D0E7B"/>
    <w:rsid w:val="009D1041"/>
    <w:rsid w:val="009D176F"/>
    <w:rsid w:val="009D24A7"/>
    <w:rsid w:val="009D4011"/>
    <w:rsid w:val="009D4841"/>
    <w:rsid w:val="009D4935"/>
    <w:rsid w:val="009D514E"/>
    <w:rsid w:val="009D5C16"/>
    <w:rsid w:val="009D604F"/>
    <w:rsid w:val="009E0207"/>
    <w:rsid w:val="009E05EE"/>
    <w:rsid w:val="009E11E5"/>
    <w:rsid w:val="009E14D7"/>
    <w:rsid w:val="009E1E6D"/>
    <w:rsid w:val="009E3CAB"/>
    <w:rsid w:val="009E57EF"/>
    <w:rsid w:val="009E6023"/>
    <w:rsid w:val="009E72D6"/>
    <w:rsid w:val="009F1E3A"/>
    <w:rsid w:val="009F2AF8"/>
    <w:rsid w:val="009F3188"/>
    <w:rsid w:val="009F3421"/>
    <w:rsid w:val="009F34EC"/>
    <w:rsid w:val="009F64F7"/>
    <w:rsid w:val="009F6642"/>
    <w:rsid w:val="009F746E"/>
    <w:rsid w:val="009F7BBA"/>
    <w:rsid w:val="00A01252"/>
    <w:rsid w:val="00A01378"/>
    <w:rsid w:val="00A02444"/>
    <w:rsid w:val="00A03764"/>
    <w:rsid w:val="00A04D08"/>
    <w:rsid w:val="00A05A3B"/>
    <w:rsid w:val="00A06A0A"/>
    <w:rsid w:val="00A07810"/>
    <w:rsid w:val="00A07948"/>
    <w:rsid w:val="00A07BEF"/>
    <w:rsid w:val="00A11151"/>
    <w:rsid w:val="00A11AB0"/>
    <w:rsid w:val="00A11BE7"/>
    <w:rsid w:val="00A1385C"/>
    <w:rsid w:val="00A14F5D"/>
    <w:rsid w:val="00A1670F"/>
    <w:rsid w:val="00A1769E"/>
    <w:rsid w:val="00A205A4"/>
    <w:rsid w:val="00A21241"/>
    <w:rsid w:val="00A2192D"/>
    <w:rsid w:val="00A23AA7"/>
    <w:rsid w:val="00A25A1A"/>
    <w:rsid w:val="00A26671"/>
    <w:rsid w:val="00A26CCE"/>
    <w:rsid w:val="00A27A91"/>
    <w:rsid w:val="00A306E2"/>
    <w:rsid w:val="00A30BA4"/>
    <w:rsid w:val="00A3207D"/>
    <w:rsid w:val="00A323F7"/>
    <w:rsid w:val="00A3609C"/>
    <w:rsid w:val="00A36A14"/>
    <w:rsid w:val="00A40BF4"/>
    <w:rsid w:val="00A41FAE"/>
    <w:rsid w:val="00A424D5"/>
    <w:rsid w:val="00A42C56"/>
    <w:rsid w:val="00A43AC4"/>
    <w:rsid w:val="00A4421B"/>
    <w:rsid w:val="00A451BD"/>
    <w:rsid w:val="00A46331"/>
    <w:rsid w:val="00A46D86"/>
    <w:rsid w:val="00A53327"/>
    <w:rsid w:val="00A53A36"/>
    <w:rsid w:val="00A545F1"/>
    <w:rsid w:val="00A55027"/>
    <w:rsid w:val="00A55C95"/>
    <w:rsid w:val="00A56B32"/>
    <w:rsid w:val="00A56C61"/>
    <w:rsid w:val="00A57977"/>
    <w:rsid w:val="00A601E0"/>
    <w:rsid w:val="00A60B95"/>
    <w:rsid w:val="00A60CC2"/>
    <w:rsid w:val="00A638B8"/>
    <w:rsid w:val="00A6396A"/>
    <w:rsid w:val="00A648DA"/>
    <w:rsid w:val="00A64F92"/>
    <w:rsid w:val="00A65D9D"/>
    <w:rsid w:val="00A66ADE"/>
    <w:rsid w:val="00A67C45"/>
    <w:rsid w:val="00A70ACF"/>
    <w:rsid w:val="00A7172A"/>
    <w:rsid w:val="00A74199"/>
    <w:rsid w:val="00A747BE"/>
    <w:rsid w:val="00A7644B"/>
    <w:rsid w:val="00A76C82"/>
    <w:rsid w:val="00A77283"/>
    <w:rsid w:val="00A77659"/>
    <w:rsid w:val="00A83869"/>
    <w:rsid w:val="00A847E2"/>
    <w:rsid w:val="00A8551E"/>
    <w:rsid w:val="00A85A3F"/>
    <w:rsid w:val="00A863D0"/>
    <w:rsid w:val="00A867D4"/>
    <w:rsid w:val="00A90762"/>
    <w:rsid w:val="00A90AA1"/>
    <w:rsid w:val="00A90FAD"/>
    <w:rsid w:val="00A9221E"/>
    <w:rsid w:val="00A926AA"/>
    <w:rsid w:val="00A93F6E"/>
    <w:rsid w:val="00A941D5"/>
    <w:rsid w:val="00A94534"/>
    <w:rsid w:val="00A94930"/>
    <w:rsid w:val="00A95677"/>
    <w:rsid w:val="00A9594D"/>
    <w:rsid w:val="00A96EA7"/>
    <w:rsid w:val="00A96ED5"/>
    <w:rsid w:val="00A97B89"/>
    <w:rsid w:val="00AA04BE"/>
    <w:rsid w:val="00AA0582"/>
    <w:rsid w:val="00AA1CDE"/>
    <w:rsid w:val="00AA2A89"/>
    <w:rsid w:val="00AA314E"/>
    <w:rsid w:val="00AA39EE"/>
    <w:rsid w:val="00AA4DEA"/>
    <w:rsid w:val="00AA6638"/>
    <w:rsid w:val="00AA6AD6"/>
    <w:rsid w:val="00AA7753"/>
    <w:rsid w:val="00AA77FD"/>
    <w:rsid w:val="00AB1176"/>
    <w:rsid w:val="00AB2666"/>
    <w:rsid w:val="00AB3821"/>
    <w:rsid w:val="00AB4373"/>
    <w:rsid w:val="00AB4BB4"/>
    <w:rsid w:val="00AB638F"/>
    <w:rsid w:val="00AC046E"/>
    <w:rsid w:val="00AC0710"/>
    <w:rsid w:val="00AC12A3"/>
    <w:rsid w:val="00AC1C47"/>
    <w:rsid w:val="00AC266F"/>
    <w:rsid w:val="00AC6001"/>
    <w:rsid w:val="00AD2A08"/>
    <w:rsid w:val="00AD3738"/>
    <w:rsid w:val="00AD3C35"/>
    <w:rsid w:val="00AD6AA3"/>
    <w:rsid w:val="00AD6CCC"/>
    <w:rsid w:val="00AE02E7"/>
    <w:rsid w:val="00AE0583"/>
    <w:rsid w:val="00AE0E22"/>
    <w:rsid w:val="00AE35AD"/>
    <w:rsid w:val="00AE36C5"/>
    <w:rsid w:val="00AE3C72"/>
    <w:rsid w:val="00AE5C37"/>
    <w:rsid w:val="00AE5D7A"/>
    <w:rsid w:val="00AE61F3"/>
    <w:rsid w:val="00AE62BE"/>
    <w:rsid w:val="00AE79E0"/>
    <w:rsid w:val="00AF66C8"/>
    <w:rsid w:val="00B00207"/>
    <w:rsid w:val="00B006C7"/>
    <w:rsid w:val="00B00975"/>
    <w:rsid w:val="00B02707"/>
    <w:rsid w:val="00B04FAC"/>
    <w:rsid w:val="00B06A9D"/>
    <w:rsid w:val="00B06EC7"/>
    <w:rsid w:val="00B10B71"/>
    <w:rsid w:val="00B14183"/>
    <w:rsid w:val="00B16083"/>
    <w:rsid w:val="00B165D3"/>
    <w:rsid w:val="00B17522"/>
    <w:rsid w:val="00B17B50"/>
    <w:rsid w:val="00B20907"/>
    <w:rsid w:val="00B20D9C"/>
    <w:rsid w:val="00B21D2A"/>
    <w:rsid w:val="00B22E04"/>
    <w:rsid w:val="00B23A9E"/>
    <w:rsid w:val="00B23CDC"/>
    <w:rsid w:val="00B244B4"/>
    <w:rsid w:val="00B24883"/>
    <w:rsid w:val="00B26C98"/>
    <w:rsid w:val="00B31526"/>
    <w:rsid w:val="00B32461"/>
    <w:rsid w:val="00B332BA"/>
    <w:rsid w:val="00B34738"/>
    <w:rsid w:val="00B34FA2"/>
    <w:rsid w:val="00B35654"/>
    <w:rsid w:val="00B37A68"/>
    <w:rsid w:val="00B37D35"/>
    <w:rsid w:val="00B40A27"/>
    <w:rsid w:val="00B41E35"/>
    <w:rsid w:val="00B43F5A"/>
    <w:rsid w:val="00B45662"/>
    <w:rsid w:val="00B45707"/>
    <w:rsid w:val="00B47BD7"/>
    <w:rsid w:val="00B50D59"/>
    <w:rsid w:val="00B527EB"/>
    <w:rsid w:val="00B52D65"/>
    <w:rsid w:val="00B538A3"/>
    <w:rsid w:val="00B5441C"/>
    <w:rsid w:val="00B547F3"/>
    <w:rsid w:val="00B61C31"/>
    <w:rsid w:val="00B62709"/>
    <w:rsid w:val="00B62E13"/>
    <w:rsid w:val="00B62EC3"/>
    <w:rsid w:val="00B641E9"/>
    <w:rsid w:val="00B658D4"/>
    <w:rsid w:val="00B664F2"/>
    <w:rsid w:val="00B70B50"/>
    <w:rsid w:val="00B71332"/>
    <w:rsid w:val="00B7203A"/>
    <w:rsid w:val="00B720F9"/>
    <w:rsid w:val="00B72B2B"/>
    <w:rsid w:val="00B73BE4"/>
    <w:rsid w:val="00B749BB"/>
    <w:rsid w:val="00B76252"/>
    <w:rsid w:val="00B76D36"/>
    <w:rsid w:val="00B77D23"/>
    <w:rsid w:val="00B77E65"/>
    <w:rsid w:val="00B8071D"/>
    <w:rsid w:val="00B81981"/>
    <w:rsid w:val="00B82C22"/>
    <w:rsid w:val="00B834E7"/>
    <w:rsid w:val="00B8385B"/>
    <w:rsid w:val="00B839A8"/>
    <w:rsid w:val="00B83D2D"/>
    <w:rsid w:val="00B845B0"/>
    <w:rsid w:val="00B84FD4"/>
    <w:rsid w:val="00B8683C"/>
    <w:rsid w:val="00B869FF"/>
    <w:rsid w:val="00B87716"/>
    <w:rsid w:val="00B90A7C"/>
    <w:rsid w:val="00B9174B"/>
    <w:rsid w:val="00B92E2B"/>
    <w:rsid w:val="00B95DA4"/>
    <w:rsid w:val="00B95F00"/>
    <w:rsid w:val="00B95FEC"/>
    <w:rsid w:val="00B9719D"/>
    <w:rsid w:val="00BA0724"/>
    <w:rsid w:val="00BA1669"/>
    <w:rsid w:val="00BA36E2"/>
    <w:rsid w:val="00BA37DD"/>
    <w:rsid w:val="00BA5216"/>
    <w:rsid w:val="00BA5339"/>
    <w:rsid w:val="00BA5D30"/>
    <w:rsid w:val="00BA6A87"/>
    <w:rsid w:val="00BB0D2C"/>
    <w:rsid w:val="00BB2519"/>
    <w:rsid w:val="00BB4805"/>
    <w:rsid w:val="00BB5657"/>
    <w:rsid w:val="00BB75A2"/>
    <w:rsid w:val="00BB7AA6"/>
    <w:rsid w:val="00BC0B51"/>
    <w:rsid w:val="00BC2901"/>
    <w:rsid w:val="00BC3155"/>
    <w:rsid w:val="00BC4F9D"/>
    <w:rsid w:val="00BC74D0"/>
    <w:rsid w:val="00BC784C"/>
    <w:rsid w:val="00BD1025"/>
    <w:rsid w:val="00BD3712"/>
    <w:rsid w:val="00BD3945"/>
    <w:rsid w:val="00BD5196"/>
    <w:rsid w:val="00BD5A82"/>
    <w:rsid w:val="00BD7B13"/>
    <w:rsid w:val="00BD7D1F"/>
    <w:rsid w:val="00BE0561"/>
    <w:rsid w:val="00BE10E7"/>
    <w:rsid w:val="00BE1813"/>
    <w:rsid w:val="00BE1D80"/>
    <w:rsid w:val="00BE226C"/>
    <w:rsid w:val="00BE2323"/>
    <w:rsid w:val="00BE24E7"/>
    <w:rsid w:val="00BE2C9B"/>
    <w:rsid w:val="00BE448C"/>
    <w:rsid w:val="00BE5198"/>
    <w:rsid w:val="00BE553A"/>
    <w:rsid w:val="00BE6D3F"/>
    <w:rsid w:val="00BF0AB9"/>
    <w:rsid w:val="00BF4694"/>
    <w:rsid w:val="00BF5188"/>
    <w:rsid w:val="00BF64D8"/>
    <w:rsid w:val="00BF71A0"/>
    <w:rsid w:val="00BF7B4E"/>
    <w:rsid w:val="00BF7DED"/>
    <w:rsid w:val="00C00C00"/>
    <w:rsid w:val="00C00EFC"/>
    <w:rsid w:val="00C01623"/>
    <w:rsid w:val="00C01ECC"/>
    <w:rsid w:val="00C02AD2"/>
    <w:rsid w:val="00C02E98"/>
    <w:rsid w:val="00C0320B"/>
    <w:rsid w:val="00C03841"/>
    <w:rsid w:val="00C03880"/>
    <w:rsid w:val="00C057CE"/>
    <w:rsid w:val="00C05BD7"/>
    <w:rsid w:val="00C06138"/>
    <w:rsid w:val="00C063BF"/>
    <w:rsid w:val="00C06FE6"/>
    <w:rsid w:val="00C071CF"/>
    <w:rsid w:val="00C10780"/>
    <w:rsid w:val="00C11C3A"/>
    <w:rsid w:val="00C12005"/>
    <w:rsid w:val="00C122B6"/>
    <w:rsid w:val="00C1316E"/>
    <w:rsid w:val="00C1368C"/>
    <w:rsid w:val="00C14A18"/>
    <w:rsid w:val="00C17378"/>
    <w:rsid w:val="00C21E87"/>
    <w:rsid w:val="00C24E96"/>
    <w:rsid w:val="00C301DE"/>
    <w:rsid w:val="00C30839"/>
    <w:rsid w:val="00C328EE"/>
    <w:rsid w:val="00C349F9"/>
    <w:rsid w:val="00C34A43"/>
    <w:rsid w:val="00C36A8F"/>
    <w:rsid w:val="00C41BCE"/>
    <w:rsid w:val="00C41C40"/>
    <w:rsid w:val="00C42D95"/>
    <w:rsid w:val="00C4389E"/>
    <w:rsid w:val="00C43960"/>
    <w:rsid w:val="00C45A58"/>
    <w:rsid w:val="00C45B77"/>
    <w:rsid w:val="00C5220F"/>
    <w:rsid w:val="00C52B2F"/>
    <w:rsid w:val="00C52BEB"/>
    <w:rsid w:val="00C55E58"/>
    <w:rsid w:val="00C564DA"/>
    <w:rsid w:val="00C56516"/>
    <w:rsid w:val="00C568DC"/>
    <w:rsid w:val="00C62AC6"/>
    <w:rsid w:val="00C62C34"/>
    <w:rsid w:val="00C631BC"/>
    <w:rsid w:val="00C63B7F"/>
    <w:rsid w:val="00C64032"/>
    <w:rsid w:val="00C6619F"/>
    <w:rsid w:val="00C6733E"/>
    <w:rsid w:val="00C67B82"/>
    <w:rsid w:val="00C70709"/>
    <w:rsid w:val="00C715D5"/>
    <w:rsid w:val="00C72A6B"/>
    <w:rsid w:val="00C72CB3"/>
    <w:rsid w:val="00C73B1E"/>
    <w:rsid w:val="00C74012"/>
    <w:rsid w:val="00C74B59"/>
    <w:rsid w:val="00C75AD1"/>
    <w:rsid w:val="00C7772B"/>
    <w:rsid w:val="00C77E5E"/>
    <w:rsid w:val="00C80B7D"/>
    <w:rsid w:val="00C82CFD"/>
    <w:rsid w:val="00C83335"/>
    <w:rsid w:val="00C83354"/>
    <w:rsid w:val="00C83AB2"/>
    <w:rsid w:val="00C844DA"/>
    <w:rsid w:val="00C845A9"/>
    <w:rsid w:val="00C84690"/>
    <w:rsid w:val="00C85017"/>
    <w:rsid w:val="00C93F1B"/>
    <w:rsid w:val="00C94433"/>
    <w:rsid w:val="00C948E6"/>
    <w:rsid w:val="00C94B7C"/>
    <w:rsid w:val="00C94F75"/>
    <w:rsid w:val="00C95FE2"/>
    <w:rsid w:val="00C970F1"/>
    <w:rsid w:val="00CA0A62"/>
    <w:rsid w:val="00CA1573"/>
    <w:rsid w:val="00CA313B"/>
    <w:rsid w:val="00CA38EA"/>
    <w:rsid w:val="00CA3ECB"/>
    <w:rsid w:val="00CA4E1E"/>
    <w:rsid w:val="00CA6874"/>
    <w:rsid w:val="00CA6C45"/>
    <w:rsid w:val="00CA6E25"/>
    <w:rsid w:val="00CA7668"/>
    <w:rsid w:val="00CB0594"/>
    <w:rsid w:val="00CB0E18"/>
    <w:rsid w:val="00CB1704"/>
    <w:rsid w:val="00CB2A1C"/>
    <w:rsid w:val="00CB2D83"/>
    <w:rsid w:val="00CB4F22"/>
    <w:rsid w:val="00CB5078"/>
    <w:rsid w:val="00CC1420"/>
    <w:rsid w:val="00CC2645"/>
    <w:rsid w:val="00CC26DB"/>
    <w:rsid w:val="00CC39AA"/>
    <w:rsid w:val="00CC45AB"/>
    <w:rsid w:val="00CC4A11"/>
    <w:rsid w:val="00CC6278"/>
    <w:rsid w:val="00CC679C"/>
    <w:rsid w:val="00CC69DD"/>
    <w:rsid w:val="00CD0000"/>
    <w:rsid w:val="00CD0F0E"/>
    <w:rsid w:val="00CD1C24"/>
    <w:rsid w:val="00CD2436"/>
    <w:rsid w:val="00CD27A5"/>
    <w:rsid w:val="00CD4795"/>
    <w:rsid w:val="00CD5C1A"/>
    <w:rsid w:val="00CD63DE"/>
    <w:rsid w:val="00CD699C"/>
    <w:rsid w:val="00CE04EF"/>
    <w:rsid w:val="00CE3DA3"/>
    <w:rsid w:val="00CE5DA9"/>
    <w:rsid w:val="00CE6027"/>
    <w:rsid w:val="00CE6A3E"/>
    <w:rsid w:val="00CF1A63"/>
    <w:rsid w:val="00CF4361"/>
    <w:rsid w:val="00CF5B4C"/>
    <w:rsid w:val="00D0017D"/>
    <w:rsid w:val="00D009CF"/>
    <w:rsid w:val="00D00F59"/>
    <w:rsid w:val="00D01ED1"/>
    <w:rsid w:val="00D06E8C"/>
    <w:rsid w:val="00D070CB"/>
    <w:rsid w:val="00D11312"/>
    <w:rsid w:val="00D12A36"/>
    <w:rsid w:val="00D14CAE"/>
    <w:rsid w:val="00D16462"/>
    <w:rsid w:val="00D17197"/>
    <w:rsid w:val="00D17E81"/>
    <w:rsid w:val="00D20604"/>
    <w:rsid w:val="00D208CF"/>
    <w:rsid w:val="00D2095B"/>
    <w:rsid w:val="00D242AF"/>
    <w:rsid w:val="00D24300"/>
    <w:rsid w:val="00D2481B"/>
    <w:rsid w:val="00D24BB7"/>
    <w:rsid w:val="00D276BA"/>
    <w:rsid w:val="00D279FB"/>
    <w:rsid w:val="00D30A94"/>
    <w:rsid w:val="00D31EE1"/>
    <w:rsid w:val="00D32101"/>
    <w:rsid w:val="00D32BAC"/>
    <w:rsid w:val="00D33302"/>
    <w:rsid w:val="00D34015"/>
    <w:rsid w:val="00D34CAE"/>
    <w:rsid w:val="00D34CFE"/>
    <w:rsid w:val="00D355B5"/>
    <w:rsid w:val="00D357D2"/>
    <w:rsid w:val="00D35F0C"/>
    <w:rsid w:val="00D35FCC"/>
    <w:rsid w:val="00D36606"/>
    <w:rsid w:val="00D37029"/>
    <w:rsid w:val="00D4028F"/>
    <w:rsid w:val="00D40A6A"/>
    <w:rsid w:val="00D4100B"/>
    <w:rsid w:val="00D41CAA"/>
    <w:rsid w:val="00D41DA6"/>
    <w:rsid w:val="00D4446B"/>
    <w:rsid w:val="00D449EF"/>
    <w:rsid w:val="00D44A7C"/>
    <w:rsid w:val="00D4555E"/>
    <w:rsid w:val="00D45D19"/>
    <w:rsid w:val="00D47339"/>
    <w:rsid w:val="00D476FB"/>
    <w:rsid w:val="00D50146"/>
    <w:rsid w:val="00D5203D"/>
    <w:rsid w:val="00D53AA8"/>
    <w:rsid w:val="00D550B2"/>
    <w:rsid w:val="00D579A0"/>
    <w:rsid w:val="00D57F8C"/>
    <w:rsid w:val="00D62DFE"/>
    <w:rsid w:val="00D65284"/>
    <w:rsid w:val="00D65B37"/>
    <w:rsid w:val="00D671E8"/>
    <w:rsid w:val="00D6735E"/>
    <w:rsid w:val="00D6754C"/>
    <w:rsid w:val="00D679D3"/>
    <w:rsid w:val="00D715BB"/>
    <w:rsid w:val="00D715E7"/>
    <w:rsid w:val="00D71E8C"/>
    <w:rsid w:val="00D726AA"/>
    <w:rsid w:val="00D73020"/>
    <w:rsid w:val="00D73051"/>
    <w:rsid w:val="00D734F7"/>
    <w:rsid w:val="00D73C80"/>
    <w:rsid w:val="00D7475E"/>
    <w:rsid w:val="00D74A8E"/>
    <w:rsid w:val="00D76EAD"/>
    <w:rsid w:val="00D80591"/>
    <w:rsid w:val="00D80E01"/>
    <w:rsid w:val="00D821D0"/>
    <w:rsid w:val="00D825FF"/>
    <w:rsid w:val="00D82FC4"/>
    <w:rsid w:val="00D83454"/>
    <w:rsid w:val="00D83840"/>
    <w:rsid w:val="00D84433"/>
    <w:rsid w:val="00D84BCE"/>
    <w:rsid w:val="00D8715F"/>
    <w:rsid w:val="00D912A2"/>
    <w:rsid w:val="00D93E6D"/>
    <w:rsid w:val="00D94056"/>
    <w:rsid w:val="00D944DE"/>
    <w:rsid w:val="00D94797"/>
    <w:rsid w:val="00D94C75"/>
    <w:rsid w:val="00D956F5"/>
    <w:rsid w:val="00D97A0F"/>
    <w:rsid w:val="00DA1F1A"/>
    <w:rsid w:val="00DA286B"/>
    <w:rsid w:val="00DA45D1"/>
    <w:rsid w:val="00DA462D"/>
    <w:rsid w:val="00DA47C0"/>
    <w:rsid w:val="00DA5E9F"/>
    <w:rsid w:val="00DA75C1"/>
    <w:rsid w:val="00DA7C8C"/>
    <w:rsid w:val="00DB04F1"/>
    <w:rsid w:val="00DB2467"/>
    <w:rsid w:val="00DB46D9"/>
    <w:rsid w:val="00DB72FA"/>
    <w:rsid w:val="00DB7A0B"/>
    <w:rsid w:val="00DC05C2"/>
    <w:rsid w:val="00DC11D2"/>
    <w:rsid w:val="00DC1FB8"/>
    <w:rsid w:val="00DC2564"/>
    <w:rsid w:val="00DC3ADF"/>
    <w:rsid w:val="00DC40BA"/>
    <w:rsid w:val="00DC4AF0"/>
    <w:rsid w:val="00DC6162"/>
    <w:rsid w:val="00DC72B5"/>
    <w:rsid w:val="00DC73A5"/>
    <w:rsid w:val="00DC74A5"/>
    <w:rsid w:val="00DD1F03"/>
    <w:rsid w:val="00DD2691"/>
    <w:rsid w:val="00DD38EC"/>
    <w:rsid w:val="00DD490E"/>
    <w:rsid w:val="00DD6218"/>
    <w:rsid w:val="00DD6704"/>
    <w:rsid w:val="00DE00A3"/>
    <w:rsid w:val="00DE0DA8"/>
    <w:rsid w:val="00DE1000"/>
    <w:rsid w:val="00DE1387"/>
    <w:rsid w:val="00DE162A"/>
    <w:rsid w:val="00DE2078"/>
    <w:rsid w:val="00DE2463"/>
    <w:rsid w:val="00DE28DB"/>
    <w:rsid w:val="00DE4D46"/>
    <w:rsid w:val="00DE4F07"/>
    <w:rsid w:val="00DE4FA7"/>
    <w:rsid w:val="00DE62DE"/>
    <w:rsid w:val="00DE7AE5"/>
    <w:rsid w:val="00DF10A7"/>
    <w:rsid w:val="00DF193F"/>
    <w:rsid w:val="00DF499F"/>
    <w:rsid w:val="00DF6EB1"/>
    <w:rsid w:val="00DF7D7A"/>
    <w:rsid w:val="00E00570"/>
    <w:rsid w:val="00E01F9F"/>
    <w:rsid w:val="00E02591"/>
    <w:rsid w:val="00E0301E"/>
    <w:rsid w:val="00E06526"/>
    <w:rsid w:val="00E0735E"/>
    <w:rsid w:val="00E101E2"/>
    <w:rsid w:val="00E10522"/>
    <w:rsid w:val="00E124E4"/>
    <w:rsid w:val="00E129BE"/>
    <w:rsid w:val="00E1313D"/>
    <w:rsid w:val="00E143F7"/>
    <w:rsid w:val="00E14BC5"/>
    <w:rsid w:val="00E164E4"/>
    <w:rsid w:val="00E168D3"/>
    <w:rsid w:val="00E17F7E"/>
    <w:rsid w:val="00E204E5"/>
    <w:rsid w:val="00E216E5"/>
    <w:rsid w:val="00E2242A"/>
    <w:rsid w:val="00E2281A"/>
    <w:rsid w:val="00E23254"/>
    <w:rsid w:val="00E23A20"/>
    <w:rsid w:val="00E24A59"/>
    <w:rsid w:val="00E24DBA"/>
    <w:rsid w:val="00E253F8"/>
    <w:rsid w:val="00E34DCE"/>
    <w:rsid w:val="00E34FB2"/>
    <w:rsid w:val="00E351D6"/>
    <w:rsid w:val="00E36274"/>
    <w:rsid w:val="00E40750"/>
    <w:rsid w:val="00E40DFE"/>
    <w:rsid w:val="00E41956"/>
    <w:rsid w:val="00E422F5"/>
    <w:rsid w:val="00E444C4"/>
    <w:rsid w:val="00E4498E"/>
    <w:rsid w:val="00E4796B"/>
    <w:rsid w:val="00E47C0D"/>
    <w:rsid w:val="00E50CBC"/>
    <w:rsid w:val="00E50EBA"/>
    <w:rsid w:val="00E515F5"/>
    <w:rsid w:val="00E5212C"/>
    <w:rsid w:val="00E5224E"/>
    <w:rsid w:val="00E52512"/>
    <w:rsid w:val="00E53BC8"/>
    <w:rsid w:val="00E54371"/>
    <w:rsid w:val="00E54AFC"/>
    <w:rsid w:val="00E54FD2"/>
    <w:rsid w:val="00E55F63"/>
    <w:rsid w:val="00E5636B"/>
    <w:rsid w:val="00E56BE2"/>
    <w:rsid w:val="00E56C37"/>
    <w:rsid w:val="00E572EB"/>
    <w:rsid w:val="00E57D9B"/>
    <w:rsid w:val="00E60012"/>
    <w:rsid w:val="00E60377"/>
    <w:rsid w:val="00E60494"/>
    <w:rsid w:val="00E61273"/>
    <w:rsid w:val="00E63FDE"/>
    <w:rsid w:val="00E6435B"/>
    <w:rsid w:val="00E65490"/>
    <w:rsid w:val="00E65FFA"/>
    <w:rsid w:val="00E660B4"/>
    <w:rsid w:val="00E71A68"/>
    <w:rsid w:val="00E731EB"/>
    <w:rsid w:val="00E73303"/>
    <w:rsid w:val="00E75FF1"/>
    <w:rsid w:val="00E76802"/>
    <w:rsid w:val="00E808F3"/>
    <w:rsid w:val="00E82377"/>
    <w:rsid w:val="00E8317E"/>
    <w:rsid w:val="00E84418"/>
    <w:rsid w:val="00E847CE"/>
    <w:rsid w:val="00E851D3"/>
    <w:rsid w:val="00E85AF7"/>
    <w:rsid w:val="00E871F1"/>
    <w:rsid w:val="00E92221"/>
    <w:rsid w:val="00E9335B"/>
    <w:rsid w:val="00E9503C"/>
    <w:rsid w:val="00E95294"/>
    <w:rsid w:val="00E95770"/>
    <w:rsid w:val="00E9595A"/>
    <w:rsid w:val="00E95F78"/>
    <w:rsid w:val="00EA0155"/>
    <w:rsid w:val="00EA1983"/>
    <w:rsid w:val="00EA6FA4"/>
    <w:rsid w:val="00EB001D"/>
    <w:rsid w:val="00EB0FC9"/>
    <w:rsid w:val="00EB1110"/>
    <w:rsid w:val="00EB3CCE"/>
    <w:rsid w:val="00EB45B5"/>
    <w:rsid w:val="00EB5E3F"/>
    <w:rsid w:val="00EB6582"/>
    <w:rsid w:val="00EB6B01"/>
    <w:rsid w:val="00EB7F13"/>
    <w:rsid w:val="00EB7F1D"/>
    <w:rsid w:val="00EB7FEB"/>
    <w:rsid w:val="00EC3647"/>
    <w:rsid w:val="00EC3725"/>
    <w:rsid w:val="00EC3790"/>
    <w:rsid w:val="00EC6106"/>
    <w:rsid w:val="00EC61AB"/>
    <w:rsid w:val="00EC6CAE"/>
    <w:rsid w:val="00EC7978"/>
    <w:rsid w:val="00ED052D"/>
    <w:rsid w:val="00ED2827"/>
    <w:rsid w:val="00ED306F"/>
    <w:rsid w:val="00ED3078"/>
    <w:rsid w:val="00ED5452"/>
    <w:rsid w:val="00ED58AD"/>
    <w:rsid w:val="00ED63D7"/>
    <w:rsid w:val="00ED6B2C"/>
    <w:rsid w:val="00ED724B"/>
    <w:rsid w:val="00EE0160"/>
    <w:rsid w:val="00EE058F"/>
    <w:rsid w:val="00EE0692"/>
    <w:rsid w:val="00EE196F"/>
    <w:rsid w:val="00EE1AEF"/>
    <w:rsid w:val="00EE2319"/>
    <w:rsid w:val="00EE34CE"/>
    <w:rsid w:val="00EE361B"/>
    <w:rsid w:val="00EE442F"/>
    <w:rsid w:val="00EE4C80"/>
    <w:rsid w:val="00EE57E1"/>
    <w:rsid w:val="00EE68E9"/>
    <w:rsid w:val="00EE7E40"/>
    <w:rsid w:val="00EF01DB"/>
    <w:rsid w:val="00EF06F8"/>
    <w:rsid w:val="00EF202B"/>
    <w:rsid w:val="00EF376C"/>
    <w:rsid w:val="00EF392E"/>
    <w:rsid w:val="00EF4446"/>
    <w:rsid w:val="00EF48D6"/>
    <w:rsid w:val="00EF4A68"/>
    <w:rsid w:val="00EF50B7"/>
    <w:rsid w:val="00EF6119"/>
    <w:rsid w:val="00EF6BC8"/>
    <w:rsid w:val="00EF7584"/>
    <w:rsid w:val="00EF7A13"/>
    <w:rsid w:val="00F0023F"/>
    <w:rsid w:val="00F009E3"/>
    <w:rsid w:val="00F0132F"/>
    <w:rsid w:val="00F03188"/>
    <w:rsid w:val="00F03ABC"/>
    <w:rsid w:val="00F03E70"/>
    <w:rsid w:val="00F05250"/>
    <w:rsid w:val="00F06126"/>
    <w:rsid w:val="00F122AC"/>
    <w:rsid w:val="00F14ECB"/>
    <w:rsid w:val="00F15C20"/>
    <w:rsid w:val="00F169C8"/>
    <w:rsid w:val="00F16D30"/>
    <w:rsid w:val="00F16D5E"/>
    <w:rsid w:val="00F17C66"/>
    <w:rsid w:val="00F20AC2"/>
    <w:rsid w:val="00F20F98"/>
    <w:rsid w:val="00F22D87"/>
    <w:rsid w:val="00F24988"/>
    <w:rsid w:val="00F24FD1"/>
    <w:rsid w:val="00F25CB4"/>
    <w:rsid w:val="00F25E49"/>
    <w:rsid w:val="00F34871"/>
    <w:rsid w:val="00F35AAB"/>
    <w:rsid w:val="00F35CF6"/>
    <w:rsid w:val="00F36C98"/>
    <w:rsid w:val="00F374B6"/>
    <w:rsid w:val="00F40640"/>
    <w:rsid w:val="00F4158E"/>
    <w:rsid w:val="00F41B25"/>
    <w:rsid w:val="00F4403D"/>
    <w:rsid w:val="00F450C7"/>
    <w:rsid w:val="00F45973"/>
    <w:rsid w:val="00F45D2C"/>
    <w:rsid w:val="00F46E5E"/>
    <w:rsid w:val="00F4779A"/>
    <w:rsid w:val="00F51F3A"/>
    <w:rsid w:val="00F527CE"/>
    <w:rsid w:val="00F52931"/>
    <w:rsid w:val="00F52C47"/>
    <w:rsid w:val="00F5304A"/>
    <w:rsid w:val="00F53B3A"/>
    <w:rsid w:val="00F53D7C"/>
    <w:rsid w:val="00F55224"/>
    <w:rsid w:val="00F5556E"/>
    <w:rsid w:val="00F555EC"/>
    <w:rsid w:val="00F57A1A"/>
    <w:rsid w:val="00F57BC6"/>
    <w:rsid w:val="00F57F2D"/>
    <w:rsid w:val="00F61817"/>
    <w:rsid w:val="00F61B6C"/>
    <w:rsid w:val="00F630C0"/>
    <w:rsid w:val="00F649A8"/>
    <w:rsid w:val="00F7050B"/>
    <w:rsid w:val="00F71918"/>
    <w:rsid w:val="00F71940"/>
    <w:rsid w:val="00F77908"/>
    <w:rsid w:val="00F77DCB"/>
    <w:rsid w:val="00F80043"/>
    <w:rsid w:val="00F8017A"/>
    <w:rsid w:val="00F80D92"/>
    <w:rsid w:val="00F83F1E"/>
    <w:rsid w:val="00F84126"/>
    <w:rsid w:val="00F84418"/>
    <w:rsid w:val="00F846B9"/>
    <w:rsid w:val="00F84902"/>
    <w:rsid w:val="00F8597D"/>
    <w:rsid w:val="00F85C4F"/>
    <w:rsid w:val="00F85CA2"/>
    <w:rsid w:val="00F85DD0"/>
    <w:rsid w:val="00F85EAD"/>
    <w:rsid w:val="00F87318"/>
    <w:rsid w:val="00F876DF"/>
    <w:rsid w:val="00F87D1E"/>
    <w:rsid w:val="00F904E2"/>
    <w:rsid w:val="00F90AB5"/>
    <w:rsid w:val="00F9111A"/>
    <w:rsid w:val="00F92823"/>
    <w:rsid w:val="00F93187"/>
    <w:rsid w:val="00F93595"/>
    <w:rsid w:val="00F9419F"/>
    <w:rsid w:val="00F94974"/>
    <w:rsid w:val="00F968CA"/>
    <w:rsid w:val="00F96E75"/>
    <w:rsid w:val="00F97314"/>
    <w:rsid w:val="00F97AFF"/>
    <w:rsid w:val="00F97E68"/>
    <w:rsid w:val="00FA07A9"/>
    <w:rsid w:val="00FA3C10"/>
    <w:rsid w:val="00FA4591"/>
    <w:rsid w:val="00FA5909"/>
    <w:rsid w:val="00FA735A"/>
    <w:rsid w:val="00FA771E"/>
    <w:rsid w:val="00FB3749"/>
    <w:rsid w:val="00FB45F3"/>
    <w:rsid w:val="00FB5206"/>
    <w:rsid w:val="00FC0AC9"/>
    <w:rsid w:val="00FC4136"/>
    <w:rsid w:val="00FC4AE6"/>
    <w:rsid w:val="00FC4CBF"/>
    <w:rsid w:val="00FC5F16"/>
    <w:rsid w:val="00FD40F4"/>
    <w:rsid w:val="00FD53A1"/>
    <w:rsid w:val="00FD6E98"/>
    <w:rsid w:val="00FD7F3B"/>
    <w:rsid w:val="00FE1118"/>
    <w:rsid w:val="00FE2248"/>
    <w:rsid w:val="00FE2B07"/>
    <w:rsid w:val="00FE3ADA"/>
    <w:rsid w:val="00FE5135"/>
    <w:rsid w:val="00FE6A09"/>
    <w:rsid w:val="00FF0532"/>
    <w:rsid w:val="00FF15B1"/>
    <w:rsid w:val="00FF2255"/>
    <w:rsid w:val="00FF268E"/>
    <w:rsid w:val="00FF45FE"/>
    <w:rsid w:val="00FF52E1"/>
    <w:rsid w:val="00FF6A1C"/>
    <w:rsid w:val="00FF7A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D35C8A"/>
  <w15:docId w15:val="{879C2222-B307-4C5A-B4A2-FC4FC7D54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imes New Roman" w:hAnsi="Myriad Pro" w:cs="Arial"/>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59A3"/>
    <w:pPr>
      <w:spacing w:after="200" w:line="276" w:lineRule="auto"/>
    </w:pPr>
    <w:rPr>
      <w:rFonts w:ascii="Calibri" w:eastAsia="Calibri" w:hAnsi="Calibri" w:cs="Times New Roman"/>
      <w:sz w:val="22"/>
      <w:szCs w:val="22"/>
      <w:lang w:eastAsia="en-US"/>
    </w:rPr>
  </w:style>
  <w:style w:type="paragraph" w:styleId="Nagwek1">
    <w:name w:val="heading 1"/>
    <w:basedOn w:val="Normalny"/>
    <w:next w:val="Normalny"/>
    <w:link w:val="Nagwek1Znak"/>
    <w:uiPriority w:val="9"/>
    <w:qFormat/>
    <w:rsid w:val="004959A3"/>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qFormat/>
    <w:rsid w:val="004959A3"/>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qFormat/>
    <w:rsid w:val="004959A3"/>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959A3"/>
    <w:rPr>
      <w:rFonts w:ascii="Cambria" w:hAnsi="Cambria" w:cs="Times New Roman"/>
      <w:b/>
      <w:bCs/>
      <w:kern w:val="32"/>
      <w:sz w:val="32"/>
      <w:szCs w:val="32"/>
    </w:rPr>
  </w:style>
  <w:style w:type="character" w:customStyle="1" w:styleId="Nagwek2Znak">
    <w:name w:val="Nagłówek 2 Znak"/>
    <w:link w:val="Nagwek2"/>
    <w:uiPriority w:val="9"/>
    <w:rsid w:val="004959A3"/>
    <w:rPr>
      <w:rFonts w:ascii="Cambria" w:hAnsi="Cambria" w:cs="Times New Roman"/>
      <w:b/>
      <w:bCs/>
      <w:i/>
      <w:iCs/>
      <w:sz w:val="28"/>
      <w:szCs w:val="28"/>
    </w:rPr>
  </w:style>
  <w:style w:type="character" w:customStyle="1" w:styleId="Nagwek3Znak">
    <w:name w:val="Nagłówek 3 Znak"/>
    <w:link w:val="Nagwek3"/>
    <w:uiPriority w:val="9"/>
    <w:rsid w:val="004959A3"/>
    <w:rPr>
      <w:rFonts w:ascii="Cambria" w:hAnsi="Cambria" w:cs="Times New Roman"/>
      <w:b/>
      <w:bCs/>
      <w:sz w:val="26"/>
      <w:szCs w:val="26"/>
    </w:rPr>
  </w:style>
  <w:style w:type="paragraph" w:styleId="Tekstprzypisudolnego">
    <w:name w:val="footnote text"/>
    <w:basedOn w:val="Normalny"/>
    <w:link w:val="TekstprzypisudolnegoZnak"/>
    <w:autoRedefine/>
    <w:uiPriority w:val="99"/>
    <w:rsid w:val="001367AB"/>
    <w:pPr>
      <w:tabs>
        <w:tab w:val="left" w:pos="142"/>
        <w:tab w:val="left" w:pos="284"/>
      </w:tabs>
      <w:spacing w:after="0" w:line="240" w:lineRule="auto"/>
      <w:ind w:left="426"/>
    </w:pPr>
    <w:rPr>
      <w:rFonts w:ascii="Arial" w:eastAsia="Times New Roman" w:hAnsi="Arial" w:cs="Arial"/>
      <w:sz w:val="24"/>
      <w:szCs w:val="24"/>
      <w:lang w:eastAsia="pl-PL"/>
    </w:rPr>
  </w:style>
  <w:style w:type="character" w:customStyle="1" w:styleId="TekstprzypisudolnegoZnak">
    <w:name w:val="Tekst przypisu dolnego Znak"/>
    <w:link w:val="Tekstprzypisudolnego"/>
    <w:uiPriority w:val="99"/>
    <w:rsid w:val="001367AB"/>
    <w:rPr>
      <w:rFonts w:ascii="Arial" w:hAnsi="Arial"/>
      <w:sz w:val="24"/>
      <w:szCs w:val="24"/>
    </w:rPr>
  </w:style>
  <w:style w:type="character" w:styleId="Odwoanieprzypisudolnego">
    <w:name w:val="footnote reference"/>
    <w:uiPriority w:val="99"/>
    <w:rsid w:val="004959A3"/>
    <w:rPr>
      <w:vertAlign w:val="superscript"/>
    </w:rPr>
  </w:style>
  <w:style w:type="paragraph" w:styleId="Bezodstpw">
    <w:name w:val="No Spacing"/>
    <w:link w:val="BezodstpwZnak"/>
    <w:uiPriority w:val="1"/>
    <w:qFormat/>
    <w:rsid w:val="004959A3"/>
    <w:rPr>
      <w:rFonts w:ascii="Calibri" w:hAnsi="Calibri" w:cs="Times New Roman"/>
      <w:sz w:val="22"/>
      <w:szCs w:val="22"/>
    </w:rPr>
  </w:style>
  <w:style w:type="character" w:customStyle="1" w:styleId="BezodstpwZnak">
    <w:name w:val="Bez odstępów Znak"/>
    <w:link w:val="Bezodstpw"/>
    <w:uiPriority w:val="1"/>
    <w:rsid w:val="004959A3"/>
    <w:rPr>
      <w:rFonts w:ascii="Calibri" w:hAnsi="Calibri" w:cs="Times New Roman"/>
      <w:sz w:val="22"/>
      <w:szCs w:val="22"/>
      <w:lang w:eastAsia="pl-PL"/>
    </w:rPr>
  </w:style>
  <w:style w:type="paragraph" w:styleId="Tekstdymka">
    <w:name w:val="Balloon Text"/>
    <w:basedOn w:val="Normalny"/>
    <w:link w:val="TekstdymkaZnak"/>
    <w:uiPriority w:val="99"/>
    <w:semiHidden/>
    <w:unhideWhenUsed/>
    <w:rsid w:val="004959A3"/>
    <w:pPr>
      <w:spacing w:after="0" w:line="240" w:lineRule="auto"/>
    </w:pPr>
    <w:rPr>
      <w:rFonts w:ascii="Tahoma" w:hAnsi="Tahoma"/>
      <w:sz w:val="16"/>
      <w:szCs w:val="16"/>
    </w:rPr>
  </w:style>
  <w:style w:type="character" w:customStyle="1" w:styleId="TekstdymkaZnak">
    <w:name w:val="Tekst dymka Znak"/>
    <w:link w:val="Tekstdymka"/>
    <w:uiPriority w:val="99"/>
    <w:semiHidden/>
    <w:rsid w:val="004959A3"/>
    <w:rPr>
      <w:rFonts w:ascii="Tahoma" w:eastAsia="Calibri" w:hAnsi="Tahoma" w:cs="Times New Roman"/>
      <w:sz w:val="16"/>
      <w:szCs w:val="16"/>
    </w:rPr>
  </w:style>
  <w:style w:type="paragraph" w:styleId="Nagwekspisutreci">
    <w:name w:val="TOC Heading"/>
    <w:basedOn w:val="Nagwek1"/>
    <w:next w:val="Normalny"/>
    <w:uiPriority w:val="39"/>
    <w:qFormat/>
    <w:rsid w:val="004959A3"/>
    <w:pPr>
      <w:keepLines/>
      <w:spacing w:before="480" w:after="0"/>
      <w:outlineLvl w:val="9"/>
    </w:pPr>
    <w:rPr>
      <w:color w:val="365F91"/>
      <w:kern w:val="0"/>
      <w:sz w:val="28"/>
      <w:szCs w:val="28"/>
      <w:lang w:eastAsia="pl-PL"/>
    </w:rPr>
  </w:style>
  <w:style w:type="paragraph" w:styleId="Spistreci2">
    <w:name w:val="toc 2"/>
    <w:basedOn w:val="Normalny"/>
    <w:next w:val="Normalny"/>
    <w:autoRedefine/>
    <w:uiPriority w:val="39"/>
    <w:unhideWhenUsed/>
    <w:qFormat/>
    <w:rsid w:val="00260D8A"/>
    <w:pPr>
      <w:tabs>
        <w:tab w:val="right" w:leader="dot" w:pos="9072"/>
      </w:tabs>
      <w:spacing w:after="100"/>
      <w:ind w:left="1134" w:hanging="1134"/>
      <w:jc w:val="both"/>
    </w:pPr>
    <w:rPr>
      <w:rFonts w:ascii="Sylfaen" w:eastAsia="Times New Roman" w:hAnsi="Sylfaen"/>
      <w:noProof/>
      <w:sz w:val="24"/>
      <w:szCs w:val="24"/>
      <w:lang w:eastAsia="pl-PL"/>
    </w:rPr>
  </w:style>
  <w:style w:type="paragraph" w:styleId="Spistreci1">
    <w:name w:val="toc 1"/>
    <w:basedOn w:val="Normalny"/>
    <w:next w:val="Normalny"/>
    <w:autoRedefine/>
    <w:uiPriority w:val="39"/>
    <w:unhideWhenUsed/>
    <w:qFormat/>
    <w:rsid w:val="00203E23"/>
    <w:pPr>
      <w:tabs>
        <w:tab w:val="right" w:leader="dot" w:pos="9072"/>
      </w:tabs>
      <w:spacing w:after="100" w:line="240" w:lineRule="auto"/>
    </w:pPr>
    <w:rPr>
      <w:rFonts w:ascii="Arial" w:hAnsi="Arial" w:cs="Arial"/>
      <w:b/>
      <w:bCs/>
      <w:noProof/>
      <w:lang w:eastAsia="pl-PL"/>
    </w:rPr>
  </w:style>
  <w:style w:type="paragraph" w:styleId="Spistreci3">
    <w:name w:val="toc 3"/>
    <w:basedOn w:val="Normalny"/>
    <w:next w:val="Normalny"/>
    <w:autoRedefine/>
    <w:uiPriority w:val="39"/>
    <w:unhideWhenUsed/>
    <w:qFormat/>
    <w:rsid w:val="004959A3"/>
    <w:pPr>
      <w:spacing w:after="100"/>
      <w:ind w:left="440"/>
    </w:pPr>
    <w:rPr>
      <w:rFonts w:eastAsia="Times New Roman"/>
      <w:lang w:eastAsia="pl-PL"/>
    </w:rPr>
  </w:style>
  <w:style w:type="paragraph" w:styleId="Nagwek">
    <w:name w:val="header"/>
    <w:basedOn w:val="Normalny"/>
    <w:link w:val="NagwekZnak"/>
    <w:uiPriority w:val="99"/>
    <w:unhideWhenUsed/>
    <w:rsid w:val="004959A3"/>
    <w:pPr>
      <w:tabs>
        <w:tab w:val="center" w:pos="4536"/>
        <w:tab w:val="right" w:pos="9072"/>
      </w:tabs>
    </w:pPr>
  </w:style>
  <w:style w:type="character" w:customStyle="1" w:styleId="NagwekZnak">
    <w:name w:val="Nagłówek Znak"/>
    <w:link w:val="Nagwek"/>
    <w:uiPriority w:val="99"/>
    <w:rsid w:val="004959A3"/>
    <w:rPr>
      <w:rFonts w:ascii="Calibri" w:eastAsia="Calibri" w:hAnsi="Calibri" w:cs="Times New Roman"/>
      <w:sz w:val="22"/>
      <w:szCs w:val="22"/>
    </w:rPr>
  </w:style>
  <w:style w:type="paragraph" w:styleId="Stopka">
    <w:name w:val="footer"/>
    <w:basedOn w:val="Normalny"/>
    <w:link w:val="StopkaZnak"/>
    <w:uiPriority w:val="99"/>
    <w:unhideWhenUsed/>
    <w:rsid w:val="004959A3"/>
    <w:pPr>
      <w:tabs>
        <w:tab w:val="center" w:pos="4536"/>
        <w:tab w:val="right" w:pos="9072"/>
      </w:tabs>
    </w:pPr>
  </w:style>
  <w:style w:type="character" w:customStyle="1" w:styleId="StopkaZnak">
    <w:name w:val="Stopka Znak"/>
    <w:link w:val="Stopka"/>
    <w:uiPriority w:val="99"/>
    <w:rsid w:val="004959A3"/>
    <w:rPr>
      <w:rFonts w:ascii="Calibri" w:eastAsia="Calibri" w:hAnsi="Calibri" w:cs="Times New Roman"/>
      <w:sz w:val="22"/>
      <w:szCs w:val="22"/>
    </w:rPr>
  </w:style>
  <w:style w:type="character" w:customStyle="1" w:styleId="Teksttreci">
    <w:name w:val="Tekst treści_"/>
    <w:link w:val="Teksttreci0"/>
    <w:rsid w:val="004959A3"/>
    <w:rPr>
      <w:rFonts w:ascii="Arial Unicode MS" w:eastAsia="Arial Unicode MS" w:hAnsi="Arial Unicode MS" w:cs="Arial Unicode MS"/>
      <w:sz w:val="21"/>
      <w:szCs w:val="21"/>
      <w:shd w:val="clear" w:color="auto" w:fill="FFFFFF"/>
    </w:rPr>
  </w:style>
  <w:style w:type="paragraph" w:customStyle="1" w:styleId="Teksttreci0">
    <w:name w:val="Tekst treści"/>
    <w:basedOn w:val="Normalny"/>
    <w:link w:val="Teksttreci"/>
    <w:rsid w:val="004959A3"/>
    <w:pPr>
      <w:widowControl w:val="0"/>
      <w:shd w:val="clear" w:color="auto" w:fill="FFFFFF"/>
      <w:spacing w:before="420" w:after="0" w:line="605" w:lineRule="exact"/>
      <w:ind w:hanging="400"/>
      <w:jc w:val="center"/>
    </w:pPr>
    <w:rPr>
      <w:rFonts w:ascii="Arial Unicode MS" w:eastAsia="Arial Unicode MS" w:hAnsi="Arial Unicode MS" w:cs="Arial Unicode MS"/>
      <w:sz w:val="21"/>
      <w:szCs w:val="21"/>
    </w:rPr>
  </w:style>
  <w:style w:type="paragraph" w:styleId="Cytat">
    <w:name w:val="Quote"/>
    <w:basedOn w:val="Normalny"/>
    <w:next w:val="Normalny"/>
    <w:link w:val="CytatZnak"/>
    <w:uiPriority w:val="29"/>
    <w:qFormat/>
    <w:rsid w:val="004959A3"/>
    <w:rPr>
      <w:rFonts w:eastAsia="Times New Roman"/>
      <w:i/>
      <w:iCs/>
      <w:color w:val="000000"/>
    </w:rPr>
  </w:style>
  <w:style w:type="character" w:customStyle="1" w:styleId="CytatZnak">
    <w:name w:val="Cytat Znak"/>
    <w:link w:val="Cytat"/>
    <w:uiPriority w:val="29"/>
    <w:rsid w:val="004959A3"/>
    <w:rPr>
      <w:rFonts w:ascii="Calibri" w:hAnsi="Calibri" w:cs="Times New Roman"/>
      <w:i/>
      <w:iCs/>
      <w:color w:val="000000"/>
      <w:sz w:val="22"/>
      <w:szCs w:val="22"/>
    </w:rPr>
  </w:style>
  <w:style w:type="paragraph" w:styleId="Cytatintensywny">
    <w:name w:val="Intense Quote"/>
    <w:basedOn w:val="Normalny"/>
    <w:next w:val="Normalny"/>
    <w:link w:val="CytatintensywnyZnak"/>
    <w:uiPriority w:val="30"/>
    <w:qFormat/>
    <w:rsid w:val="004959A3"/>
    <w:pPr>
      <w:pBdr>
        <w:bottom w:val="single" w:sz="4" w:space="4" w:color="4F81BD"/>
      </w:pBdr>
      <w:spacing w:before="200" w:after="280"/>
      <w:ind w:left="936" w:right="936"/>
    </w:pPr>
    <w:rPr>
      <w:rFonts w:eastAsia="Times New Roman"/>
      <w:b/>
      <w:bCs/>
      <w:i/>
      <w:iCs/>
      <w:color w:val="4F81BD"/>
    </w:rPr>
  </w:style>
  <w:style w:type="character" w:customStyle="1" w:styleId="CytatintensywnyZnak">
    <w:name w:val="Cytat intensywny Znak"/>
    <w:link w:val="Cytatintensywny"/>
    <w:uiPriority w:val="30"/>
    <w:rsid w:val="004959A3"/>
    <w:rPr>
      <w:rFonts w:ascii="Calibri" w:hAnsi="Calibri" w:cs="Times New Roman"/>
      <w:b/>
      <w:bCs/>
      <w:i/>
      <w:iCs/>
      <w:color w:val="4F81BD"/>
      <w:sz w:val="22"/>
      <w:szCs w:val="22"/>
    </w:rPr>
  </w:style>
  <w:style w:type="paragraph" w:styleId="Zwykytekst">
    <w:name w:val="Plain Text"/>
    <w:basedOn w:val="Normalny"/>
    <w:link w:val="ZwykytekstZnak"/>
    <w:uiPriority w:val="99"/>
    <w:unhideWhenUsed/>
    <w:rsid w:val="004959A3"/>
    <w:pPr>
      <w:spacing w:after="0" w:line="240" w:lineRule="auto"/>
    </w:pPr>
    <w:rPr>
      <w:rFonts w:ascii="Consolas" w:hAnsi="Consolas"/>
      <w:sz w:val="21"/>
      <w:szCs w:val="21"/>
    </w:rPr>
  </w:style>
  <w:style w:type="character" w:customStyle="1" w:styleId="ZwykytekstZnak">
    <w:name w:val="Zwykły tekst Znak"/>
    <w:link w:val="Zwykytekst"/>
    <w:uiPriority w:val="99"/>
    <w:rsid w:val="004959A3"/>
    <w:rPr>
      <w:rFonts w:ascii="Consolas" w:eastAsia="Calibri" w:hAnsi="Consolas" w:cs="Times New Roman"/>
      <w:sz w:val="21"/>
      <w:szCs w:val="21"/>
    </w:rPr>
  </w:style>
  <w:style w:type="table" w:styleId="Tabela-Siatka">
    <w:name w:val="Table Grid"/>
    <w:basedOn w:val="Standardowy"/>
    <w:uiPriority w:val="59"/>
    <w:rsid w:val="004959A3"/>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959A3"/>
    <w:rPr>
      <w:sz w:val="20"/>
      <w:szCs w:val="20"/>
    </w:rPr>
  </w:style>
  <w:style w:type="character" w:customStyle="1" w:styleId="TekstprzypisukocowegoZnak">
    <w:name w:val="Tekst przypisu końcowego Znak"/>
    <w:link w:val="Tekstprzypisukocowego"/>
    <w:uiPriority w:val="99"/>
    <w:semiHidden/>
    <w:rsid w:val="004959A3"/>
    <w:rPr>
      <w:rFonts w:ascii="Calibri" w:eastAsia="Calibri" w:hAnsi="Calibri" w:cs="Times New Roman"/>
    </w:rPr>
  </w:style>
  <w:style w:type="character" w:styleId="Odwoanieprzypisukocowego">
    <w:name w:val="endnote reference"/>
    <w:uiPriority w:val="99"/>
    <w:semiHidden/>
    <w:unhideWhenUsed/>
    <w:rsid w:val="004959A3"/>
    <w:rPr>
      <w:vertAlign w:val="superscript"/>
    </w:rPr>
  </w:style>
  <w:style w:type="character" w:customStyle="1" w:styleId="tabulatory">
    <w:name w:val="tabulatory"/>
    <w:rsid w:val="004959A3"/>
  </w:style>
  <w:style w:type="paragraph" w:customStyle="1" w:styleId="Default">
    <w:name w:val="Default"/>
    <w:rsid w:val="004959A3"/>
    <w:pPr>
      <w:autoSpaceDE w:val="0"/>
      <w:autoSpaceDN w:val="0"/>
      <w:adjustRightInd w:val="0"/>
    </w:pPr>
    <w:rPr>
      <w:rFonts w:ascii="Times New Roman" w:eastAsia="Calibri" w:hAnsi="Times New Roman" w:cs="Times New Roman"/>
      <w:color w:val="000000"/>
      <w:sz w:val="24"/>
      <w:szCs w:val="24"/>
    </w:rPr>
  </w:style>
  <w:style w:type="paragraph" w:customStyle="1" w:styleId="Akapitzlist1">
    <w:name w:val="Akapit z listą1"/>
    <w:basedOn w:val="Normalny"/>
    <w:rsid w:val="004959A3"/>
    <w:pPr>
      <w:spacing w:after="0" w:line="240" w:lineRule="auto"/>
      <w:ind w:left="708"/>
    </w:pPr>
    <w:rPr>
      <w:rFonts w:ascii="Times New Roman" w:eastAsia="Times New Roman" w:hAnsi="Times New Roman"/>
      <w:sz w:val="20"/>
      <w:szCs w:val="20"/>
      <w:lang w:eastAsia="pl-PL"/>
    </w:rPr>
  </w:style>
  <w:style w:type="character" w:styleId="Odwoaniedokomentarza">
    <w:name w:val="annotation reference"/>
    <w:uiPriority w:val="99"/>
    <w:semiHidden/>
    <w:unhideWhenUsed/>
    <w:rsid w:val="004959A3"/>
    <w:rPr>
      <w:sz w:val="16"/>
      <w:szCs w:val="16"/>
    </w:rPr>
  </w:style>
  <w:style w:type="paragraph" w:styleId="Tekstkomentarza">
    <w:name w:val="annotation text"/>
    <w:basedOn w:val="Normalny"/>
    <w:link w:val="TekstkomentarzaZnak"/>
    <w:uiPriority w:val="99"/>
    <w:unhideWhenUsed/>
    <w:rsid w:val="004959A3"/>
    <w:rPr>
      <w:sz w:val="20"/>
      <w:szCs w:val="20"/>
    </w:rPr>
  </w:style>
  <w:style w:type="character" w:customStyle="1" w:styleId="TekstkomentarzaZnak">
    <w:name w:val="Tekst komentarza Znak"/>
    <w:link w:val="Tekstkomentarza"/>
    <w:uiPriority w:val="99"/>
    <w:rsid w:val="004959A3"/>
    <w:rPr>
      <w:rFonts w:ascii="Calibri" w:eastAsia="Calibri" w:hAnsi="Calibri" w:cs="Times New Roman"/>
    </w:rPr>
  </w:style>
  <w:style w:type="paragraph" w:styleId="Tematkomentarza">
    <w:name w:val="annotation subject"/>
    <w:basedOn w:val="Tekstkomentarza"/>
    <w:next w:val="Tekstkomentarza"/>
    <w:link w:val="TematkomentarzaZnak"/>
    <w:uiPriority w:val="99"/>
    <w:semiHidden/>
    <w:unhideWhenUsed/>
    <w:rsid w:val="004959A3"/>
    <w:rPr>
      <w:b/>
      <w:bCs/>
    </w:rPr>
  </w:style>
  <w:style w:type="character" w:customStyle="1" w:styleId="TematkomentarzaZnak">
    <w:name w:val="Temat komentarza Znak"/>
    <w:link w:val="Tematkomentarza"/>
    <w:uiPriority w:val="99"/>
    <w:semiHidden/>
    <w:rsid w:val="004959A3"/>
    <w:rPr>
      <w:rFonts w:ascii="Calibri" w:eastAsia="Calibri" w:hAnsi="Calibri" w:cs="Times New Roman"/>
      <w:b/>
      <w:bCs/>
    </w:rPr>
  </w:style>
  <w:style w:type="character" w:styleId="Pogrubienie">
    <w:name w:val="Strong"/>
    <w:uiPriority w:val="22"/>
    <w:qFormat/>
    <w:rsid w:val="004959A3"/>
    <w:rPr>
      <w:b/>
      <w:bCs/>
    </w:rPr>
  </w:style>
  <w:style w:type="character" w:customStyle="1" w:styleId="Stopka2">
    <w:name w:val="Stopka (2)_"/>
    <w:link w:val="Stopka20"/>
    <w:rsid w:val="004959A3"/>
    <w:rPr>
      <w:rFonts w:ascii="Times New Roman" w:hAnsi="Times New Roman"/>
      <w:sz w:val="18"/>
      <w:szCs w:val="18"/>
      <w:shd w:val="clear" w:color="auto" w:fill="FFFFFF"/>
    </w:rPr>
  </w:style>
  <w:style w:type="character" w:customStyle="1" w:styleId="Stopka2MSGothic65ptKursywa">
    <w:name w:val="Stopka (2) + MS Gothic;6;5 pt;Kursywa"/>
    <w:rsid w:val="004959A3"/>
    <w:rPr>
      <w:rFonts w:ascii="MS Gothic" w:eastAsia="MS Gothic" w:hAnsi="MS Gothic" w:cs="MS Gothic"/>
      <w:b w:val="0"/>
      <w:bCs w:val="0"/>
      <w:i/>
      <w:iCs/>
      <w:smallCaps w:val="0"/>
      <w:strike w:val="0"/>
      <w:color w:val="000000"/>
      <w:spacing w:val="0"/>
      <w:w w:val="100"/>
      <w:position w:val="0"/>
      <w:sz w:val="13"/>
      <w:szCs w:val="13"/>
      <w:u w:val="none"/>
    </w:rPr>
  </w:style>
  <w:style w:type="character" w:customStyle="1" w:styleId="Stopka0">
    <w:name w:val="Stopka_"/>
    <w:link w:val="Stopka1"/>
    <w:rsid w:val="004959A3"/>
    <w:rPr>
      <w:rFonts w:ascii="Arial" w:eastAsia="Arial" w:hAnsi="Arial"/>
      <w:b/>
      <w:bCs/>
      <w:sz w:val="18"/>
      <w:szCs w:val="18"/>
      <w:shd w:val="clear" w:color="auto" w:fill="FFFFFF"/>
    </w:rPr>
  </w:style>
  <w:style w:type="character" w:customStyle="1" w:styleId="Teksttreci5">
    <w:name w:val="Tekst treści (5)_"/>
    <w:link w:val="Teksttreci50"/>
    <w:rsid w:val="004959A3"/>
    <w:rPr>
      <w:rFonts w:ascii="Times New Roman" w:hAnsi="Times New Roman"/>
      <w:i/>
      <w:iCs/>
      <w:sz w:val="23"/>
      <w:szCs w:val="23"/>
      <w:shd w:val="clear" w:color="auto" w:fill="FFFFFF"/>
    </w:rPr>
  </w:style>
  <w:style w:type="character" w:customStyle="1" w:styleId="Teksttreci6">
    <w:name w:val="Tekst treści (6)_"/>
    <w:rsid w:val="004959A3"/>
    <w:rPr>
      <w:rFonts w:ascii="Arial" w:eastAsia="Arial" w:hAnsi="Arial" w:cs="Arial"/>
      <w:b/>
      <w:bCs/>
      <w:i w:val="0"/>
      <w:iCs w:val="0"/>
      <w:smallCaps w:val="0"/>
      <w:strike w:val="0"/>
      <w:sz w:val="23"/>
      <w:szCs w:val="23"/>
      <w:u w:val="none"/>
    </w:rPr>
  </w:style>
  <w:style w:type="character" w:customStyle="1" w:styleId="Teksttreci60">
    <w:name w:val="Tekst treści (6)"/>
    <w:rsid w:val="004959A3"/>
    <w:rPr>
      <w:rFonts w:ascii="Arial" w:eastAsia="Arial" w:hAnsi="Arial" w:cs="Arial"/>
      <w:b/>
      <w:bCs/>
      <w:i w:val="0"/>
      <w:iCs w:val="0"/>
      <w:smallCaps w:val="0"/>
      <w:strike w:val="0"/>
      <w:color w:val="000000"/>
      <w:spacing w:val="0"/>
      <w:w w:val="100"/>
      <w:position w:val="0"/>
      <w:sz w:val="23"/>
      <w:szCs w:val="23"/>
      <w:u w:val="none"/>
      <w:lang w:val="pl-PL"/>
    </w:rPr>
  </w:style>
  <w:style w:type="character" w:customStyle="1" w:styleId="Teksttreci7">
    <w:name w:val="Tekst treści (7)_"/>
    <w:link w:val="Teksttreci70"/>
    <w:rsid w:val="004959A3"/>
    <w:rPr>
      <w:rFonts w:ascii="Arial" w:eastAsia="Arial" w:hAnsi="Arial"/>
      <w:i/>
      <w:iCs/>
      <w:sz w:val="23"/>
      <w:szCs w:val="23"/>
      <w:shd w:val="clear" w:color="auto" w:fill="FFFFFF"/>
    </w:rPr>
  </w:style>
  <w:style w:type="character" w:customStyle="1" w:styleId="Teksttreci7Bezkursywy">
    <w:name w:val="Tekst treści (7) + Bez kursywy"/>
    <w:rsid w:val="004959A3"/>
    <w:rPr>
      <w:rFonts w:ascii="Arial" w:eastAsia="Arial" w:hAnsi="Arial" w:cs="Arial"/>
      <w:b w:val="0"/>
      <w:bCs w:val="0"/>
      <w:i/>
      <w:iCs/>
      <w:smallCaps w:val="0"/>
      <w:strike w:val="0"/>
      <w:color w:val="000000"/>
      <w:spacing w:val="0"/>
      <w:w w:val="100"/>
      <w:position w:val="0"/>
      <w:sz w:val="23"/>
      <w:szCs w:val="23"/>
      <w:u w:val="none"/>
      <w:lang w:val="pl-PL"/>
    </w:rPr>
  </w:style>
  <w:style w:type="character" w:customStyle="1" w:styleId="TeksttreciKursywa">
    <w:name w:val="Tekst treści + Kursywa"/>
    <w:rsid w:val="004959A3"/>
    <w:rPr>
      <w:rFonts w:ascii="Arial" w:eastAsia="Arial" w:hAnsi="Arial" w:cs="Arial"/>
      <w:b w:val="0"/>
      <w:bCs w:val="0"/>
      <w:i/>
      <w:iCs/>
      <w:smallCaps w:val="0"/>
      <w:strike w:val="0"/>
      <w:color w:val="000000"/>
      <w:spacing w:val="0"/>
      <w:w w:val="100"/>
      <w:position w:val="0"/>
      <w:sz w:val="23"/>
      <w:szCs w:val="23"/>
      <w:u w:val="none"/>
      <w:shd w:val="clear" w:color="auto" w:fill="FFFFFF"/>
      <w:lang w:val="pl-PL"/>
    </w:rPr>
  </w:style>
  <w:style w:type="paragraph" w:customStyle="1" w:styleId="Stopka20">
    <w:name w:val="Stopka (2)"/>
    <w:basedOn w:val="Normalny"/>
    <w:link w:val="Stopka2"/>
    <w:rsid w:val="004959A3"/>
    <w:pPr>
      <w:widowControl w:val="0"/>
      <w:shd w:val="clear" w:color="auto" w:fill="FFFFFF"/>
      <w:spacing w:after="1140" w:line="0" w:lineRule="atLeast"/>
    </w:pPr>
    <w:rPr>
      <w:rFonts w:ascii="Times New Roman" w:eastAsia="Times New Roman" w:hAnsi="Times New Roman" w:cs="Arial"/>
      <w:sz w:val="18"/>
      <w:szCs w:val="18"/>
    </w:rPr>
  </w:style>
  <w:style w:type="paragraph" w:customStyle="1" w:styleId="Stopka1">
    <w:name w:val="Stopka1"/>
    <w:basedOn w:val="Normalny"/>
    <w:link w:val="Stopka0"/>
    <w:rsid w:val="004959A3"/>
    <w:pPr>
      <w:widowControl w:val="0"/>
      <w:shd w:val="clear" w:color="auto" w:fill="FFFFFF"/>
      <w:spacing w:before="1140" w:after="0" w:line="238" w:lineRule="exact"/>
      <w:jc w:val="center"/>
    </w:pPr>
    <w:rPr>
      <w:rFonts w:ascii="Arial" w:eastAsia="Arial" w:hAnsi="Arial" w:cs="Arial"/>
      <w:b/>
      <w:bCs/>
      <w:sz w:val="18"/>
      <w:szCs w:val="18"/>
    </w:rPr>
  </w:style>
  <w:style w:type="paragraph" w:customStyle="1" w:styleId="Teksttreci50">
    <w:name w:val="Tekst treści (5)"/>
    <w:basedOn w:val="Normalny"/>
    <w:link w:val="Teksttreci5"/>
    <w:rsid w:val="004959A3"/>
    <w:pPr>
      <w:widowControl w:val="0"/>
      <w:shd w:val="clear" w:color="auto" w:fill="FFFFFF"/>
      <w:spacing w:before="600" w:after="2460" w:line="0" w:lineRule="atLeast"/>
      <w:jc w:val="both"/>
    </w:pPr>
    <w:rPr>
      <w:rFonts w:ascii="Times New Roman" w:eastAsia="Times New Roman" w:hAnsi="Times New Roman" w:cs="Arial"/>
      <w:i/>
      <w:iCs/>
      <w:sz w:val="23"/>
      <w:szCs w:val="23"/>
    </w:rPr>
  </w:style>
  <w:style w:type="paragraph" w:customStyle="1" w:styleId="Teksttreci70">
    <w:name w:val="Tekst treści (7)"/>
    <w:basedOn w:val="Normalny"/>
    <w:link w:val="Teksttreci7"/>
    <w:rsid w:val="004959A3"/>
    <w:pPr>
      <w:widowControl w:val="0"/>
      <w:shd w:val="clear" w:color="auto" w:fill="FFFFFF"/>
      <w:spacing w:before="480" w:after="0" w:line="410" w:lineRule="exact"/>
      <w:jc w:val="both"/>
    </w:pPr>
    <w:rPr>
      <w:rFonts w:ascii="Arial" w:eastAsia="Arial" w:hAnsi="Arial" w:cs="Arial"/>
      <w:i/>
      <w:iCs/>
      <w:sz w:val="23"/>
      <w:szCs w:val="23"/>
    </w:rPr>
  </w:style>
  <w:style w:type="character" w:styleId="Hipercze">
    <w:name w:val="Hyperlink"/>
    <w:uiPriority w:val="99"/>
    <w:unhideWhenUsed/>
    <w:rsid w:val="004959A3"/>
    <w:rPr>
      <w:color w:val="0000FF"/>
      <w:u w:val="single"/>
    </w:rPr>
  </w:style>
  <w:style w:type="character" w:customStyle="1" w:styleId="wrtext">
    <w:name w:val="wrtext"/>
    <w:rsid w:val="004959A3"/>
  </w:style>
  <w:style w:type="character" w:customStyle="1" w:styleId="apple-converted-space">
    <w:name w:val="apple-converted-space"/>
    <w:rsid w:val="004959A3"/>
  </w:style>
  <w:style w:type="character" w:customStyle="1" w:styleId="luchili">
    <w:name w:val="luc_hili"/>
    <w:rsid w:val="004959A3"/>
  </w:style>
  <w:style w:type="character" w:styleId="UyteHipercze">
    <w:name w:val="FollowedHyperlink"/>
    <w:uiPriority w:val="99"/>
    <w:semiHidden/>
    <w:unhideWhenUsed/>
    <w:rsid w:val="004959A3"/>
    <w:rPr>
      <w:color w:val="800080"/>
      <w:u w:val="single"/>
    </w:rPr>
  </w:style>
  <w:style w:type="paragraph" w:styleId="Poprawka">
    <w:name w:val="Revision"/>
    <w:hidden/>
    <w:uiPriority w:val="99"/>
    <w:semiHidden/>
    <w:rsid w:val="00731448"/>
    <w:rPr>
      <w:rFonts w:ascii="Calibri" w:eastAsia="Calibri" w:hAnsi="Calibri" w:cs="Times New Roman"/>
      <w:sz w:val="22"/>
      <w:szCs w:val="22"/>
      <w:lang w:eastAsia="en-US"/>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A96EA7"/>
    <w:pPr>
      <w:spacing w:after="0" w:line="240" w:lineRule="auto"/>
      <w:ind w:left="720"/>
    </w:pPr>
    <w:rPr>
      <w:lang w:eastAsia="pl-PL"/>
    </w:rPr>
  </w:style>
  <w:style w:type="character" w:customStyle="1" w:styleId="TeksttreciPogrubienie">
    <w:name w:val="Tekst treści + Pogrubienie"/>
    <w:basedOn w:val="Domylnaczcionkaakapitu"/>
    <w:rsid w:val="00387D21"/>
    <w:rPr>
      <w:rFonts w:ascii="Calibri" w:eastAsia="Calibri" w:hAnsi="Calibri" w:cs="Calibri"/>
      <w:b/>
      <w:bCs/>
      <w:i w:val="0"/>
      <w:iCs w:val="0"/>
      <w:smallCaps w:val="0"/>
      <w:strike w:val="0"/>
      <w:spacing w:val="0"/>
      <w:sz w:val="21"/>
      <w:szCs w:val="21"/>
    </w:rPr>
  </w:style>
  <w:style w:type="character" w:customStyle="1" w:styleId="Teksttreci8">
    <w:name w:val="Tekst treści (8)_"/>
    <w:basedOn w:val="Domylnaczcionkaakapitu"/>
    <w:link w:val="Teksttreci80"/>
    <w:rsid w:val="00387D21"/>
    <w:rPr>
      <w:rFonts w:ascii="Calibri" w:eastAsia="Calibri" w:hAnsi="Calibri" w:cs="Calibri"/>
      <w:sz w:val="18"/>
      <w:szCs w:val="18"/>
      <w:shd w:val="clear" w:color="auto" w:fill="FFFFFF"/>
    </w:rPr>
  </w:style>
  <w:style w:type="paragraph" w:customStyle="1" w:styleId="Teksttreci80">
    <w:name w:val="Tekst treści (8)"/>
    <w:basedOn w:val="Normalny"/>
    <w:link w:val="Teksttreci8"/>
    <w:rsid w:val="00387D21"/>
    <w:pPr>
      <w:shd w:val="clear" w:color="auto" w:fill="FFFFFF"/>
      <w:spacing w:after="0" w:line="0" w:lineRule="atLeast"/>
    </w:pPr>
    <w:rPr>
      <w:rFonts w:cs="Calibri"/>
      <w:sz w:val="18"/>
      <w:szCs w:val="18"/>
      <w:lang w:eastAsia="pl-PL"/>
    </w:rPr>
  </w:style>
  <w:style w:type="character" w:customStyle="1" w:styleId="Teksttreci9pt">
    <w:name w:val="Tekst treści + 9 pt"/>
    <w:basedOn w:val="Teksttreci"/>
    <w:rsid w:val="00387D21"/>
    <w:rPr>
      <w:rFonts w:ascii="Calibri" w:eastAsia="Calibri" w:hAnsi="Calibri" w:cs="Calibri"/>
      <w:b w:val="0"/>
      <w:bCs w:val="0"/>
      <w:i w:val="0"/>
      <w:iCs w:val="0"/>
      <w:smallCaps w:val="0"/>
      <w:strike w:val="0"/>
      <w:spacing w:val="0"/>
      <w:sz w:val="18"/>
      <w:szCs w:val="18"/>
      <w:shd w:val="clear" w:color="auto" w:fill="FFFFFF"/>
    </w:rPr>
  </w:style>
  <w:style w:type="paragraph" w:styleId="Legenda">
    <w:name w:val="caption"/>
    <w:basedOn w:val="Normalny"/>
    <w:next w:val="Normalny"/>
    <w:qFormat/>
    <w:rsid w:val="00BA5339"/>
    <w:pPr>
      <w:spacing w:after="0" w:line="240" w:lineRule="auto"/>
    </w:pPr>
    <w:rPr>
      <w:rFonts w:ascii="Courier New" w:eastAsia="Times New Roman" w:hAnsi="Courier New"/>
      <w:b/>
      <w:sz w:val="24"/>
      <w:szCs w:val="20"/>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EF611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7492">
      <w:bodyDiv w:val="1"/>
      <w:marLeft w:val="0"/>
      <w:marRight w:val="0"/>
      <w:marTop w:val="0"/>
      <w:marBottom w:val="0"/>
      <w:divBdr>
        <w:top w:val="none" w:sz="0" w:space="0" w:color="auto"/>
        <w:left w:val="none" w:sz="0" w:space="0" w:color="auto"/>
        <w:bottom w:val="none" w:sz="0" w:space="0" w:color="auto"/>
        <w:right w:val="none" w:sz="0" w:space="0" w:color="auto"/>
      </w:divBdr>
    </w:div>
    <w:div w:id="55519091">
      <w:bodyDiv w:val="1"/>
      <w:marLeft w:val="0"/>
      <w:marRight w:val="0"/>
      <w:marTop w:val="0"/>
      <w:marBottom w:val="0"/>
      <w:divBdr>
        <w:top w:val="none" w:sz="0" w:space="0" w:color="auto"/>
        <w:left w:val="none" w:sz="0" w:space="0" w:color="auto"/>
        <w:bottom w:val="none" w:sz="0" w:space="0" w:color="auto"/>
        <w:right w:val="none" w:sz="0" w:space="0" w:color="auto"/>
      </w:divBdr>
    </w:div>
    <w:div w:id="138811296">
      <w:bodyDiv w:val="1"/>
      <w:marLeft w:val="0"/>
      <w:marRight w:val="0"/>
      <w:marTop w:val="0"/>
      <w:marBottom w:val="0"/>
      <w:divBdr>
        <w:top w:val="none" w:sz="0" w:space="0" w:color="auto"/>
        <w:left w:val="none" w:sz="0" w:space="0" w:color="auto"/>
        <w:bottom w:val="none" w:sz="0" w:space="0" w:color="auto"/>
        <w:right w:val="none" w:sz="0" w:space="0" w:color="auto"/>
      </w:divBdr>
    </w:div>
    <w:div w:id="144585680">
      <w:bodyDiv w:val="1"/>
      <w:marLeft w:val="0"/>
      <w:marRight w:val="0"/>
      <w:marTop w:val="0"/>
      <w:marBottom w:val="0"/>
      <w:divBdr>
        <w:top w:val="none" w:sz="0" w:space="0" w:color="auto"/>
        <w:left w:val="none" w:sz="0" w:space="0" w:color="auto"/>
        <w:bottom w:val="none" w:sz="0" w:space="0" w:color="auto"/>
        <w:right w:val="none" w:sz="0" w:space="0" w:color="auto"/>
      </w:divBdr>
      <w:divsChild>
        <w:div w:id="1912035836">
          <w:marLeft w:val="0"/>
          <w:marRight w:val="0"/>
          <w:marTop w:val="0"/>
          <w:marBottom w:val="0"/>
          <w:divBdr>
            <w:top w:val="none" w:sz="0" w:space="0" w:color="auto"/>
            <w:left w:val="none" w:sz="0" w:space="0" w:color="auto"/>
            <w:bottom w:val="none" w:sz="0" w:space="0" w:color="auto"/>
            <w:right w:val="none" w:sz="0" w:space="0" w:color="auto"/>
          </w:divBdr>
        </w:div>
        <w:div w:id="904217298">
          <w:marLeft w:val="0"/>
          <w:marRight w:val="0"/>
          <w:marTop w:val="0"/>
          <w:marBottom w:val="0"/>
          <w:divBdr>
            <w:top w:val="none" w:sz="0" w:space="0" w:color="auto"/>
            <w:left w:val="none" w:sz="0" w:space="0" w:color="auto"/>
            <w:bottom w:val="none" w:sz="0" w:space="0" w:color="auto"/>
            <w:right w:val="none" w:sz="0" w:space="0" w:color="auto"/>
          </w:divBdr>
        </w:div>
        <w:div w:id="67308568">
          <w:marLeft w:val="0"/>
          <w:marRight w:val="0"/>
          <w:marTop w:val="0"/>
          <w:marBottom w:val="0"/>
          <w:divBdr>
            <w:top w:val="none" w:sz="0" w:space="0" w:color="auto"/>
            <w:left w:val="none" w:sz="0" w:space="0" w:color="auto"/>
            <w:bottom w:val="none" w:sz="0" w:space="0" w:color="auto"/>
            <w:right w:val="none" w:sz="0" w:space="0" w:color="auto"/>
          </w:divBdr>
        </w:div>
        <w:div w:id="1905774">
          <w:marLeft w:val="0"/>
          <w:marRight w:val="0"/>
          <w:marTop w:val="0"/>
          <w:marBottom w:val="0"/>
          <w:divBdr>
            <w:top w:val="none" w:sz="0" w:space="0" w:color="auto"/>
            <w:left w:val="none" w:sz="0" w:space="0" w:color="auto"/>
            <w:bottom w:val="none" w:sz="0" w:space="0" w:color="auto"/>
            <w:right w:val="none" w:sz="0" w:space="0" w:color="auto"/>
          </w:divBdr>
        </w:div>
        <w:div w:id="1156527476">
          <w:marLeft w:val="0"/>
          <w:marRight w:val="0"/>
          <w:marTop w:val="0"/>
          <w:marBottom w:val="0"/>
          <w:divBdr>
            <w:top w:val="none" w:sz="0" w:space="0" w:color="auto"/>
            <w:left w:val="none" w:sz="0" w:space="0" w:color="auto"/>
            <w:bottom w:val="none" w:sz="0" w:space="0" w:color="auto"/>
            <w:right w:val="none" w:sz="0" w:space="0" w:color="auto"/>
          </w:divBdr>
        </w:div>
        <w:div w:id="1219511671">
          <w:marLeft w:val="0"/>
          <w:marRight w:val="0"/>
          <w:marTop w:val="0"/>
          <w:marBottom w:val="0"/>
          <w:divBdr>
            <w:top w:val="none" w:sz="0" w:space="0" w:color="auto"/>
            <w:left w:val="none" w:sz="0" w:space="0" w:color="auto"/>
            <w:bottom w:val="none" w:sz="0" w:space="0" w:color="auto"/>
            <w:right w:val="none" w:sz="0" w:space="0" w:color="auto"/>
          </w:divBdr>
        </w:div>
        <w:div w:id="142045544">
          <w:marLeft w:val="0"/>
          <w:marRight w:val="0"/>
          <w:marTop w:val="0"/>
          <w:marBottom w:val="0"/>
          <w:divBdr>
            <w:top w:val="none" w:sz="0" w:space="0" w:color="auto"/>
            <w:left w:val="none" w:sz="0" w:space="0" w:color="auto"/>
            <w:bottom w:val="none" w:sz="0" w:space="0" w:color="auto"/>
            <w:right w:val="none" w:sz="0" w:space="0" w:color="auto"/>
          </w:divBdr>
        </w:div>
        <w:div w:id="1038699456">
          <w:marLeft w:val="0"/>
          <w:marRight w:val="0"/>
          <w:marTop w:val="0"/>
          <w:marBottom w:val="0"/>
          <w:divBdr>
            <w:top w:val="none" w:sz="0" w:space="0" w:color="auto"/>
            <w:left w:val="none" w:sz="0" w:space="0" w:color="auto"/>
            <w:bottom w:val="none" w:sz="0" w:space="0" w:color="auto"/>
            <w:right w:val="none" w:sz="0" w:space="0" w:color="auto"/>
          </w:divBdr>
        </w:div>
        <w:div w:id="636957089">
          <w:marLeft w:val="0"/>
          <w:marRight w:val="0"/>
          <w:marTop w:val="0"/>
          <w:marBottom w:val="0"/>
          <w:divBdr>
            <w:top w:val="none" w:sz="0" w:space="0" w:color="auto"/>
            <w:left w:val="none" w:sz="0" w:space="0" w:color="auto"/>
            <w:bottom w:val="none" w:sz="0" w:space="0" w:color="auto"/>
            <w:right w:val="none" w:sz="0" w:space="0" w:color="auto"/>
          </w:divBdr>
        </w:div>
        <w:div w:id="2029678447">
          <w:marLeft w:val="0"/>
          <w:marRight w:val="0"/>
          <w:marTop w:val="0"/>
          <w:marBottom w:val="0"/>
          <w:divBdr>
            <w:top w:val="none" w:sz="0" w:space="0" w:color="auto"/>
            <w:left w:val="none" w:sz="0" w:space="0" w:color="auto"/>
            <w:bottom w:val="none" w:sz="0" w:space="0" w:color="auto"/>
            <w:right w:val="none" w:sz="0" w:space="0" w:color="auto"/>
          </w:divBdr>
        </w:div>
        <w:div w:id="740295399">
          <w:marLeft w:val="0"/>
          <w:marRight w:val="0"/>
          <w:marTop w:val="0"/>
          <w:marBottom w:val="0"/>
          <w:divBdr>
            <w:top w:val="none" w:sz="0" w:space="0" w:color="auto"/>
            <w:left w:val="none" w:sz="0" w:space="0" w:color="auto"/>
            <w:bottom w:val="none" w:sz="0" w:space="0" w:color="auto"/>
            <w:right w:val="none" w:sz="0" w:space="0" w:color="auto"/>
          </w:divBdr>
        </w:div>
        <w:div w:id="1409158552">
          <w:marLeft w:val="0"/>
          <w:marRight w:val="0"/>
          <w:marTop w:val="0"/>
          <w:marBottom w:val="0"/>
          <w:divBdr>
            <w:top w:val="none" w:sz="0" w:space="0" w:color="auto"/>
            <w:left w:val="none" w:sz="0" w:space="0" w:color="auto"/>
            <w:bottom w:val="none" w:sz="0" w:space="0" w:color="auto"/>
            <w:right w:val="none" w:sz="0" w:space="0" w:color="auto"/>
          </w:divBdr>
        </w:div>
        <w:div w:id="273558391">
          <w:marLeft w:val="0"/>
          <w:marRight w:val="0"/>
          <w:marTop w:val="0"/>
          <w:marBottom w:val="0"/>
          <w:divBdr>
            <w:top w:val="none" w:sz="0" w:space="0" w:color="auto"/>
            <w:left w:val="none" w:sz="0" w:space="0" w:color="auto"/>
            <w:bottom w:val="none" w:sz="0" w:space="0" w:color="auto"/>
            <w:right w:val="none" w:sz="0" w:space="0" w:color="auto"/>
          </w:divBdr>
        </w:div>
        <w:div w:id="100879799">
          <w:marLeft w:val="0"/>
          <w:marRight w:val="0"/>
          <w:marTop w:val="0"/>
          <w:marBottom w:val="0"/>
          <w:divBdr>
            <w:top w:val="none" w:sz="0" w:space="0" w:color="auto"/>
            <w:left w:val="none" w:sz="0" w:space="0" w:color="auto"/>
            <w:bottom w:val="none" w:sz="0" w:space="0" w:color="auto"/>
            <w:right w:val="none" w:sz="0" w:space="0" w:color="auto"/>
          </w:divBdr>
        </w:div>
        <w:div w:id="240018895">
          <w:marLeft w:val="0"/>
          <w:marRight w:val="0"/>
          <w:marTop w:val="0"/>
          <w:marBottom w:val="0"/>
          <w:divBdr>
            <w:top w:val="none" w:sz="0" w:space="0" w:color="auto"/>
            <w:left w:val="none" w:sz="0" w:space="0" w:color="auto"/>
            <w:bottom w:val="none" w:sz="0" w:space="0" w:color="auto"/>
            <w:right w:val="none" w:sz="0" w:space="0" w:color="auto"/>
          </w:divBdr>
        </w:div>
        <w:div w:id="1398162597">
          <w:marLeft w:val="0"/>
          <w:marRight w:val="0"/>
          <w:marTop w:val="0"/>
          <w:marBottom w:val="0"/>
          <w:divBdr>
            <w:top w:val="none" w:sz="0" w:space="0" w:color="auto"/>
            <w:left w:val="none" w:sz="0" w:space="0" w:color="auto"/>
            <w:bottom w:val="none" w:sz="0" w:space="0" w:color="auto"/>
            <w:right w:val="none" w:sz="0" w:space="0" w:color="auto"/>
          </w:divBdr>
        </w:div>
        <w:div w:id="3434410">
          <w:marLeft w:val="0"/>
          <w:marRight w:val="0"/>
          <w:marTop w:val="0"/>
          <w:marBottom w:val="0"/>
          <w:divBdr>
            <w:top w:val="none" w:sz="0" w:space="0" w:color="auto"/>
            <w:left w:val="none" w:sz="0" w:space="0" w:color="auto"/>
            <w:bottom w:val="none" w:sz="0" w:space="0" w:color="auto"/>
            <w:right w:val="none" w:sz="0" w:space="0" w:color="auto"/>
          </w:divBdr>
        </w:div>
        <w:div w:id="12801301">
          <w:marLeft w:val="0"/>
          <w:marRight w:val="0"/>
          <w:marTop w:val="0"/>
          <w:marBottom w:val="0"/>
          <w:divBdr>
            <w:top w:val="none" w:sz="0" w:space="0" w:color="auto"/>
            <w:left w:val="none" w:sz="0" w:space="0" w:color="auto"/>
            <w:bottom w:val="none" w:sz="0" w:space="0" w:color="auto"/>
            <w:right w:val="none" w:sz="0" w:space="0" w:color="auto"/>
          </w:divBdr>
        </w:div>
        <w:div w:id="708266013">
          <w:marLeft w:val="0"/>
          <w:marRight w:val="0"/>
          <w:marTop w:val="0"/>
          <w:marBottom w:val="0"/>
          <w:divBdr>
            <w:top w:val="none" w:sz="0" w:space="0" w:color="auto"/>
            <w:left w:val="none" w:sz="0" w:space="0" w:color="auto"/>
            <w:bottom w:val="none" w:sz="0" w:space="0" w:color="auto"/>
            <w:right w:val="none" w:sz="0" w:space="0" w:color="auto"/>
          </w:divBdr>
        </w:div>
        <w:div w:id="353187393">
          <w:marLeft w:val="0"/>
          <w:marRight w:val="0"/>
          <w:marTop w:val="0"/>
          <w:marBottom w:val="0"/>
          <w:divBdr>
            <w:top w:val="none" w:sz="0" w:space="0" w:color="auto"/>
            <w:left w:val="none" w:sz="0" w:space="0" w:color="auto"/>
            <w:bottom w:val="none" w:sz="0" w:space="0" w:color="auto"/>
            <w:right w:val="none" w:sz="0" w:space="0" w:color="auto"/>
          </w:divBdr>
        </w:div>
        <w:div w:id="1663579491">
          <w:marLeft w:val="0"/>
          <w:marRight w:val="0"/>
          <w:marTop w:val="0"/>
          <w:marBottom w:val="0"/>
          <w:divBdr>
            <w:top w:val="none" w:sz="0" w:space="0" w:color="auto"/>
            <w:left w:val="none" w:sz="0" w:space="0" w:color="auto"/>
            <w:bottom w:val="none" w:sz="0" w:space="0" w:color="auto"/>
            <w:right w:val="none" w:sz="0" w:space="0" w:color="auto"/>
          </w:divBdr>
        </w:div>
        <w:div w:id="808594040">
          <w:marLeft w:val="0"/>
          <w:marRight w:val="0"/>
          <w:marTop w:val="0"/>
          <w:marBottom w:val="0"/>
          <w:divBdr>
            <w:top w:val="none" w:sz="0" w:space="0" w:color="auto"/>
            <w:left w:val="none" w:sz="0" w:space="0" w:color="auto"/>
            <w:bottom w:val="none" w:sz="0" w:space="0" w:color="auto"/>
            <w:right w:val="none" w:sz="0" w:space="0" w:color="auto"/>
          </w:divBdr>
        </w:div>
        <w:div w:id="1201167493">
          <w:marLeft w:val="0"/>
          <w:marRight w:val="0"/>
          <w:marTop w:val="0"/>
          <w:marBottom w:val="0"/>
          <w:divBdr>
            <w:top w:val="none" w:sz="0" w:space="0" w:color="auto"/>
            <w:left w:val="none" w:sz="0" w:space="0" w:color="auto"/>
            <w:bottom w:val="none" w:sz="0" w:space="0" w:color="auto"/>
            <w:right w:val="none" w:sz="0" w:space="0" w:color="auto"/>
          </w:divBdr>
        </w:div>
        <w:div w:id="35008624">
          <w:marLeft w:val="0"/>
          <w:marRight w:val="0"/>
          <w:marTop w:val="0"/>
          <w:marBottom w:val="0"/>
          <w:divBdr>
            <w:top w:val="none" w:sz="0" w:space="0" w:color="auto"/>
            <w:left w:val="none" w:sz="0" w:space="0" w:color="auto"/>
            <w:bottom w:val="none" w:sz="0" w:space="0" w:color="auto"/>
            <w:right w:val="none" w:sz="0" w:space="0" w:color="auto"/>
          </w:divBdr>
        </w:div>
        <w:div w:id="1214729803">
          <w:marLeft w:val="0"/>
          <w:marRight w:val="0"/>
          <w:marTop w:val="0"/>
          <w:marBottom w:val="0"/>
          <w:divBdr>
            <w:top w:val="none" w:sz="0" w:space="0" w:color="auto"/>
            <w:left w:val="none" w:sz="0" w:space="0" w:color="auto"/>
            <w:bottom w:val="none" w:sz="0" w:space="0" w:color="auto"/>
            <w:right w:val="none" w:sz="0" w:space="0" w:color="auto"/>
          </w:divBdr>
        </w:div>
        <w:div w:id="560679245">
          <w:marLeft w:val="0"/>
          <w:marRight w:val="0"/>
          <w:marTop w:val="0"/>
          <w:marBottom w:val="0"/>
          <w:divBdr>
            <w:top w:val="none" w:sz="0" w:space="0" w:color="auto"/>
            <w:left w:val="none" w:sz="0" w:space="0" w:color="auto"/>
            <w:bottom w:val="none" w:sz="0" w:space="0" w:color="auto"/>
            <w:right w:val="none" w:sz="0" w:space="0" w:color="auto"/>
          </w:divBdr>
        </w:div>
        <w:div w:id="481579675">
          <w:marLeft w:val="0"/>
          <w:marRight w:val="0"/>
          <w:marTop w:val="0"/>
          <w:marBottom w:val="0"/>
          <w:divBdr>
            <w:top w:val="none" w:sz="0" w:space="0" w:color="auto"/>
            <w:left w:val="none" w:sz="0" w:space="0" w:color="auto"/>
            <w:bottom w:val="none" w:sz="0" w:space="0" w:color="auto"/>
            <w:right w:val="none" w:sz="0" w:space="0" w:color="auto"/>
          </w:divBdr>
        </w:div>
        <w:div w:id="809053391">
          <w:marLeft w:val="0"/>
          <w:marRight w:val="0"/>
          <w:marTop w:val="0"/>
          <w:marBottom w:val="0"/>
          <w:divBdr>
            <w:top w:val="none" w:sz="0" w:space="0" w:color="auto"/>
            <w:left w:val="none" w:sz="0" w:space="0" w:color="auto"/>
            <w:bottom w:val="none" w:sz="0" w:space="0" w:color="auto"/>
            <w:right w:val="none" w:sz="0" w:space="0" w:color="auto"/>
          </w:divBdr>
        </w:div>
        <w:div w:id="605232274">
          <w:marLeft w:val="0"/>
          <w:marRight w:val="0"/>
          <w:marTop w:val="0"/>
          <w:marBottom w:val="0"/>
          <w:divBdr>
            <w:top w:val="none" w:sz="0" w:space="0" w:color="auto"/>
            <w:left w:val="none" w:sz="0" w:space="0" w:color="auto"/>
            <w:bottom w:val="none" w:sz="0" w:space="0" w:color="auto"/>
            <w:right w:val="none" w:sz="0" w:space="0" w:color="auto"/>
          </w:divBdr>
        </w:div>
        <w:div w:id="683287903">
          <w:marLeft w:val="0"/>
          <w:marRight w:val="0"/>
          <w:marTop w:val="0"/>
          <w:marBottom w:val="0"/>
          <w:divBdr>
            <w:top w:val="none" w:sz="0" w:space="0" w:color="auto"/>
            <w:left w:val="none" w:sz="0" w:space="0" w:color="auto"/>
            <w:bottom w:val="none" w:sz="0" w:space="0" w:color="auto"/>
            <w:right w:val="none" w:sz="0" w:space="0" w:color="auto"/>
          </w:divBdr>
        </w:div>
        <w:div w:id="1193034336">
          <w:marLeft w:val="0"/>
          <w:marRight w:val="0"/>
          <w:marTop w:val="0"/>
          <w:marBottom w:val="0"/>
          <w:divBdr>
            <w:top w:val="none" w:sz="0" w:space="0" w:color="auto"/>
            <w:left w:val="none" w:sz="0" w:space="0" w:color="auto"/>
            <w:bottom w:val="none" w:sz="0" w:space="0" w:color="auto"/>
            <w:right w:val="none" w:sz="0" w:space="0" w:color="auto"/>
          </w:divBdr>
        </w:div>
        <w:div w:id="1874687502">
          <w:marLeft w:val="0"/>
          <w:marRight w:val="0"/>
          <w:marTop w:val="0"/>
          <w:marBottom w:val="0"/>
          <w:divBdr>
            <w:top w:val="none" w:sz="0" w:space="0" w:color="auto"/>
            <w:left w:val="none" w:sz="0" w:space="0" w:color="auto"/>
            <w:bottom w:val="none" w:sz="0" w:space="0" w:color="auto"/>
            <w:right w:val="none" w:sz="0" w:space="0" w:color="auto"/>
          </w:divBdr>
        </w:div>
        <w:div w:id="721946338">
          <w:marLeft w:val="0"/>
          <w:marRight w:val="0"/>
          <w:marTop w:val="0"/>
          <w:marBottom w:val="0"/>
          <w:divBdr>
            <w:top w:val="none" w:sz="0" w:space="0" w:color="auto"/>
            <w:left w:val="none" w:sz="0" w:space="0" w:color="auto"/>
            <w:bottom w:val="none" w:sz="0" w:space="0" w:color="auto"/>
            <w:right w:val="none" w:sz="0" w:space="0" w:color="auto"/>
          </w:divBdr>
        </w:div>
        <w:div w:id="128284413">
          <w:marLeft w:val="0"/>
          <w:marRight w:val="0"/>
          <w:marTop w:val="0"/>
          <w:marBottom w:val="0"/>
          <w:divBdr>
            <w:top w:val="none" w:sz="0" w:space="0" w:color="auto"/>
            <w:left w:val="none" w:sz="0" w:space="0" w:color="auto"/>
            <w:bottom w:val="none" w:sz="0" w:space="0" w:color="auto"/>
            <w:right w:val="none" w:sz="0" w:space="0" w:color="auto"/>
          </w:divBdr>
        </w:div>
        <w:div w:id="1712652310">
          <w:marLeft w:val="0"/>
          <w:marRight w:val="0"/>
          <w:marTop w:val="0"/>
          <w:marBottom w:val="0"/>
          <w:divBdr>
            <w:top w:val="none" w:sz="0" w:space="0" w:color="auto"/>
            <w:left w:val="none" w:sz="0" w:space="0" w:color="auto"/>
            <w:bottom w:val="none" w:sz="0" w:space="0" w:color="auto"/>
            <w:right w:val="none" w:sz="0" w:space="0" w:color="auto"/>
          </w:divBdr>
        </w:div>
        <w:div w:id="1532303082">
          <w:marLeft w:val="0"/>
          <w:marRight w:val="0"/>
          <w:marTop w:val="0"/>
          <w:marBottom w:val="0"/>
          <w:divBdr>
            <w:top w:val="none" w:sz="0" w:space="0" w:color="auto"/>
            <w:left w:val="none" w:sz="0" w:space="0" w:color="auto"/>
            <w:bottom w:val="none" w:sz="0" w:space="0" w:color="auto"/>
            <w:right w:val="none" w:sz="0" w:space="0" w:color="auto"/>
          </w:divBdr>
        </w:div>
        <w:div w:id="778331185">
          <w:marLeft w:val="0"/>
          <w:marRight w:val="0"/>
          <w:marTop w:val="0"/>
          <w:marBottom w:val="0"/>
          <w:divBdr>
            <w:top w:val="none" w:sz="0" w:space="0" w:color="auto"/>
            <w:left w:val="none" w:sz="0" w:space="0" w:color="auto"/>
            <w:bottom w:val="none" w:sz="0" w:space="0" w:color="auto"/>
            <w:right w:val="none" w:sz="0" w:space="0" w:color="auto"/>
          </w:divBdr>
        </w:div>
        <w:div w:id="1563635879">
          <w:marLeft w:val="0"/>
          <w:marRight w:val="0"/>
          <w:marTop w:val="0"/>
          <w:marBottom w:val="0"/>
          <w:divBdr>
            <w:top w:val="none" w:sz="0" w:space="0" w:color="auto"/>
            <w:left w:val="none" w:sz="0" w:space="0" w:color="auto"/>
            <w:bottom w:val="none" w:sz="0" w:space="0" w:color="auto"/>
            <w:right w:val="none" w:sz="0" w:space="0" w:color="auto"/>
          </w:divBdr>
        </w:div>
        <w:div w:id="468212520">
          <w:marLeft w:val="0"/>
          <w:marRight w:val="0"/>
          <w:marTop w:val="0"/>
          <w:marBottom w:val="0"/>
          <w:divBdr>
            <w:top w:val="none" w:sz="0" w:space="0" w:color="auto"/>
            <w:left w:val="none" w:sz="0" w:space="0" w:color="auto"/>
            <w:bottom w:val="none" w:sz="0" w:space="0" w:color="auto"/>
            <w:right w:val="none" w:sz="0" w:space="0" w:color="auto"/>
          </w:divBdr>
        </w:div>
        <w:div w:id="568465267">
          <w:marLeft w:val="0"/>
          <w:marRight w:val="0"/>
          <w:marTop w:val="0"/>
          <w:marBottom w:val="0"/>
          <w:divBdr>
            <w:top w:val="none" w:sz="0" w:space="0" w:color="auto"/>
            <w:left w:val="none" w:sz="0" w:space="0" w:color="auto"/>
            <w:bottom w:val="none" w:sz="0" w:space="0" w:color="auto"/>
            <w:right w:val="none" w:sz="0" w:space="0" w:color="auto"/>
          </w:divBdr>
        </w:div>
        <w:div w:id="560404842">
          <w:marLeft w:val="0"/>
          <w:marRight w:val="0"/>
          <w:marTop w:val="0"/>
          <w:marBottom w:val="0"/>
          <w:divBdr>
            <w:top w:val="none" w:sz="0" w:space="0" w:color="auto"/>
            <w:left w:val="none" w:sz="0" w:space="0" w:color="auto"/>
            <w:bottom w:val="none" w:sz="0" w:space="0" w:color="auto"/>
            <w:right w:val="none" w:sz="0" w:space="0" w:color="auto"/>
          </w:divBdr>
        </w:div>
      </w:divsChild>
    </w:div>
    <w:div w:id="165554827">
      <w:bodyDiv w:val="1"/>
      <w:marLeft w:val="0"/>
      <w:marRight w:val="0"/>
      <w:marTop w:val="0"/>
      <w:marBottom w:val="0"/>
      <w:divBdr>
        <w:top w:val="none" w:sz="0" w:space="0" w:color="auto"/>
        <w:left w:val="none" w:sz="0" w:space="0" w:color="auto"/>
        <w:bottom w:val="none" w:sz="0" w:space="0" w:color="auto"/>
        <w:right w:val="none" w:sz="0" w:space="0" w:color="auto"/>
      </w:divBdr>
      <w:divsChild>
        <w:div w:id="219093513">
          <w:marLeft w:val="0"/>
          <w:marRight w:val="0"/>
          <w:marTop w:val="0"/>
          <w:marBottom w:val="0"/>
          <w:divBdr>
            <w:top w:val="none" w:sz="0" w:space="0" w:color="auto"/>
            <w:left w:val="none" w:sz="0" w:space="0" w:color="auto"/>
            <w:bottom w:val="none" w:sz="0" w:space="0" w:color="auto"/>
            <w:right w:val="none" w:sz="0" w:space="0" w:color="auto"/>
          </w:divBdr>
        </w:div>
        <w:div w:id="1281491228">
          <w:marLeft w:val="0"/>
          <w:marRight w:val="0"/>
          <w:marTop w:val="0"/>
          <w:marBottom w:val="0"/>
          <w:divBdr>
            <w:top w:val="none" w:sz="0" w:space="0" w:color="auto"/>
            <w:left w:val="none" w:sz="0" w:space="0" w:color="auto"/>
            <w:bottom w:val="none" w:sz="0" w:space="0" w:color="auto"/>
            <w:right w:val="none" w:sz="0" w:space="0" w:color="auto"/>
          </w:divBdr>
        </w:div>
      </w:divsChild>
    </w:div>
    <w:div w:id="224613390">
      <w:bodyDiv w:val="1"/>
      <w:marLeft w:val="0"/>
      <w:marRight w:val="0"/>
      <w:marTop w:val="0"/>
      <w:marBottom w:val="0"/>
      <w:divBdr>
        <w:top w:val="none" w:sz="0" w:space="0" w:color="auto"/>
        <w:left w:val="none" w:sz="0" w:space="0" w:color="auto"/>
        <w:bottom w:val="none" w:sz="0" w:space="0" w:color="auto"/>
        <w:right w:val="none" w:sz="0" w:space="0" w:color="auto"/>
      </w:divBdr>
    </w:div>
    <w:div w:id="341787787">
      <w:bodyDiv w:val="1"/>
      <w:marLeft w:val="0"/>
      <w:marRight w:val="0"/>
      <w:marTop w:val="0"/>
      <w:marBottom w:val="0"/>
      <w:divBdr>
        <w:top w:val="none" w:sz="0" w:space="0" w:color="auto"/>
        <w:left w:val="none" w:sz="0" w:space="0" w:color="auto"/>
        <w:bottom w:val="none" w:sz="0" w:space="0" w:color="auto"/>
        <w:right w:val="none" w:sz="0" w:space="0" w:color="auto"/>
      </w:divBdr>
    </w:div>
    <w:div w:id="427579345">
      <w:bodyDiv w:val="1"/>
      <w:marLeft w:val="0"/>
      <w:marRight w:val="0"/>
      <w:marTop w:val="0"/>
      <w:marBottom w:val="0"/>
      <w:divBdr>
        <w:top w:val="none" w:sz="0" w:space="0" w:color="auto"/>
        <w:left w:val="none" w:sz="0" w:space="0" w:color="auto"/>
        <w:bottom w:val="none" w:sz="0" w:space="0" w:color="auto"/>
        <w:right w:val="none" w:sz="0" w:space="0" w:color="auto"/>
      </w:divBdr>
      <w:divsChild>
        <w:div w:id="1447845889">
          <w:marLeft w:val="0"/>
          <w:marRight w:val="0"/>
          <w:marTop w:val="0"/>
          <w:marBottom w:val="0"/>
          <w:divBdr>
            <w:top w:val="none" w:sz="0" w:space="0" w:color="auto"/>
            <w:left w:val="none" w:sz="0" w:space="0" w:color="auto"/>
            <w:bottom w:val="none" w:sz="0" w:space="0" w:color="auto"/>
            <w:right w:val="none" w:sz="0" w:space="0" w:color="auto"/>
          </w:divBdr>
        </w:div>
        <w:div w:id="905258635">
          <w:marLeft w:val="0"/>
          <w:marRight w:val="0"/>
          <w:marTop w:val="0"/>
          <w:marBottom w:val="0"/>
          <w:divBdr>
            <w:top w:val="none" w:sz="0" w:space="0" w:color="auto"/>
            <w:left w:val="none" w:sz="0" w:space="0" w:color="auto"/>
            <w:bottom w:val="none" w:sz="0" w:space="0" w:color="auto"/>
            <w:right w:val="none" w:sz="0" w:space="0" w:color="auto"/>
          </w:divBdr>
        </w:div>
        <w:div w:id="695813259">
          <w:marLeft w:val="0"/>
          <w:marRight w:val="0"/>
          <w:marTop w:val="0"/>
          <w:marBottom w:val="0"/>
          <w:divBdr>
            <w:top w:val="none" w:sz="0" w:space="0" w:color="auto"/>
            <w:left w:val="none" w:sz="0" w:space="0" w:color="auto"/>
            <w:bottom w:val="none" w:sz="0" w:space="0" w:color="auto"/>
            <w:right w:val="none" w:sz="0" w:space="0" w:color="auto"/>
          </w:divBdr>
        </w:div>
        <w:div w:id="885331312">
          <w:marLeft w:val="0"/>
          <w:marRight w:val="0"/>
          <w:marTop w:val="0"/>
          <w:marBottom w:val="0"/>
          <w:divBdr>
            <w:top w:val="none" w:sz="0" w:space="0" w:color="auto"/>
            <w:left w:val="none" w:sz="0" w:space="0" w:color="auto"/>
            <w:bottom w:val="none" w:sz="0" w:space="0" w:color="auto"/>
            <w:right w:val="none" w:sz="0" w:space="0" w:color="auto"/>
          </w:divBdr>
        </w:div>
        <w:div w:id="1707414673">
          <w:marLeft w:val="0"/>
          <w:marRight w:val="0"/>
          <w:marTop w:val="0"/>
          <w:marBottom w:val="0"/>
          <w:divBdr>
            <w:top w:val="none" w:sz="0" w:space="0" w:color="auto"/>
            <w:left w:val="none" w:sz="0" w:space="0" w:color="auto"/>
            <w:bottom w:val="none" w:sz="0" w:space="0" w:color="auto"/>
            <w:right w:val="none" w:sz="0" w:space="0" w:color="auto"/>
          </w:divBdr>
        </w:div>
        <w:div w:id="2123186348">
          <w:marLeft w:val="0"/>
          <w:marRight w:val="0"/>
          <w:marTop w:val="0"/>
          <w:marBottom w:val="0"/>
          <w:divBdr>
            <w:top w:val="none" w:sz="0" w:space="0" w:color="auto"/>
            <w:left w:val="none" w:sz="0" w:space="0" w:color="auto"/>
            <w:bottom w:val="none" w:sz="0" w:space="0" w:color="auto"/>
            <w:right w:val="none" w:sz="0" w:space="0" w:color="auto"/>
          </w:divBdr>
        </w:div>
        <w:div w:id="758864719">
          <w:marLeft w:val="0"/>
          <w:marRight w:val="0"/>
          <w:marTop w:val="0"/>
          <w:marBottom w:val="0"/>
          <w:divBdr>
            <w:top w:val="none" w:sz="0" w:space="0" w:color="auto"/>
            <w:left w:val="none" w:sz="0" w:space="0" w:color="auto"/>
            <w:bottom w:val="none" w:sz="0" w:space="0" w:color="auto"/>
            <w:right w:val="none" w:sz="0" w:space="0" w:color="auto"/>
          </w:divBdr>
        </w:div>
        <w:div w:id="2012634782">
          <w:marLeft w:val="0"/>
          <w:marRight w:val="0"/>
          <w:marTop w:val="0"/>
          <w:marBottom w:val="0"/>
          <w:divBdr>
            <w:top w:val="none" w:sz="0" w:space="0" w:color="auto"/>
            <w:left w:val="none" w:sz="0" w:space="0" w:color="auto"/>
            <w:bottom w:val="none" w:sz="0" w:space="0" w:color="auto"/>
            <w:right w:val="none" w:sz="0" w:space="0" w:color="auto"/>
          </w:divBdr>
        </w:div>
        <w:div w:id="2116047628">
          <w:marLeft w:val="0"/>
          <w:marRight w:val="0"/>
          <w:marTop w:val="0"/>
          <w:marBottom w:val="0"/>
          <w:divBdr>
            <w:top w:val="none" w:sz="0" w:space="0" w:color="auto"/>
            <w:left w:val="none" w:sz="0" w:space="0" w:color="auto"/>
            <w:bottom w:val="none" w:sz="0" w:space="0" w:color="auto"/>
            <w:right w:val="none" w:sz="0" w:space="0" w:color="auto"/>
          </w:divBdr>
        </w:div>
        <w:div w:id="542449031">
          <w:marLeft w:val="0"/>
          <w:marRight w:val="0"/>
          <w:marTop w:val="0"/>
          <w:marBottom w:val="0"/>
          <w:divBdr>
            <w:top w:val="none" w:sz="0" w:space="0" w:color="auto"/>
            <w:left w:val="none" w:sz="0" w:space="0" w:color="auto"/>
            <w:bottom w:val="none" w:sz="0" w:space="0" w:color="auto"/>
            <w:right w:val="none" w:sz="0" w:space="0" w:color="auto"/>
          </w:divBdr>
        </w:div>
        <w:div w:id="1308895550">
          <w:marLeft w:val="0"/>
          <w:marRight w:val="0"/>
          <w:marTop w:val="0"/>
          <w:marBottom w:val="0"/>
          <w:divBdr>
            <w:top w:val="none" w:sz="0" w:space="0" w:color="auto"/>
            <w:left w:val="none" w:sz="0" w:space="0" w:color="auto"/>
            <w:bottom w:val="none" w:sz="0" w:space="0" w:color="auto"/>
            <w:right w:val="none" w:sz="0" w:space="0" w:color="auto"/>
          </w:divBdr>
        </w:div>
        <w:div w:id="949557209">
          <w:marLeft w:val="0"/>
          <w:marRight w:val="0"/>
          <w:marTop w:val="0"/>
          <w:marBottom w:val="0"/>
          <w:divBdr>
            <w:top w:val="none" w:sz="0" w:space="0" w:color="auto"/>
            <w:left w:val="none" w:sz="0" w:space="0" w:color="auto"/>
            <w:bottom w:val="none" w:sz="0" w:space="0" w:color="auto"/>
            <w:right w:val="none" w:sz="0" w:space="0" w:color="auto"/>
          </w:divBdr>
        </w:div>
        <w:div w:id="16582069">
          <w:marLeft w:val="0"/>
          <w:marRight w:val="0"/>
          <w:marTop w:val="0"/>
          <w:marBottom w:val="0"/>
          <w:divBdr>
            <w:top w:val="none" w:sz="0" w:space="0" w:color="auto"/>
            <w:left w:val="none" w:sz="0" w:space="0" w:color="auto"/>
            <w:bottom w:val="none" w:sz="0" w:space="0" w:color="auto"/>
            <w:right w:val="none" w:sz="0" w:space="0" w:color="auto"/>
          </w:divBdr>
        </w:div>
        <w:div w:id="2087216073">
          <w:marLeft w:val="0"/>
          <w:marRight w:val="0"/>
          <w:marTop w:val="0"/>
          <w:marBottom w:val="0"/>
          <w:divBdr>
            <w:top w:val="none" w:sz="0" w:space="0" w:color="auto"/>
            <w:left w:val="none" w:sz="0" w:space="0" w:color="auto"/>
            <w:bottom w:val="none" w:sz="0" w:space="0" w:color="auto"/>
            <w:right w:val="none" w:sz="0" w:space="0" w:color="auto"/>
          </w:divBdr>
        </w:div>
        <w:div w:id="1002659894">
          <w:marLeft w:val="0"/>
          <w:marRight w:val="0"/>
          <w:marTop w:val="0"/>
          <w:marBottom w:val="0"/>
          <w:divBdr>
            <w:top w:val="none" w:sz="0" w:space="0" w:color="auto"/>
            <w:left w:val="none" w:sz="0" w:space="0" w:color="auto"/>
            <w:bottom w:val="none" w:sz="0" w:space="0" w:color="auto"/>
            <w:right w:val="none" w:sz="0" w:space="0" w:color="auto"/>
          </w:divBdr>
        </w:div>
        <w:div w:id="792290353">
          <w:marLeft w:val="0"/>
          <w:marRight w:val="0"/>
          <w:marTop w:val="0"/>
          <w:marBottom w:val="0"/>
          <w:divBdr>
            <w:top w:val="none" w:sz="0" w:space="0" w:color="auto"/>
            <w:left w:val="none" w:sz="0" w:space="0" w:color="auto"/>
            <w:bottom w:val="none" w:sz="0" w:space="0" w:color="auto"/>
            <w:right w:val="none" w:sz="0" w:space="0" w:color="auto"/>
          </w:divBdr>
        </w:div>
        <w:div w:id="1113330223">
          <w:marLeft w:val="0"/>
          <w:marRight w:val="0"/>
          <w:marTop w:val="0"/>
          <w:marBottom w:val="0"/>
          <w:divBdr>
            <w:top w:val="none" w:sz="0" w:space="0" w:color="auto"/>
            <w:left w:val="none" w:sz="0" w:space="0" w:color="auto"/>
            <w:bottom w:val="none" w:sz="0" w:space="0" w:color="auto"/>
            <w:right w:val="none" w:sz="0" w:space="0" w:color="auto"/>
          </w:divBdr>
        </w:div>
        <w:div w:id="280309325">
          <w:marLeft w:val="0"/>
          <w:marRight w:val="0"/>
          <w:marTop w:val="0"/>
          <w:marBottom w:val="0"/>
          <w:divBdr>
            <w:top w:val="none" w:sz="0" w:space="0" w:color="auto"/>
            <w:left w:val="none" w:sz="0" w:space="0" w:color="auto"/>
            <w:bottom w:val="none" w:sz="0" w:space="0" w:color="auto"/>
            <w:right w:val="none" w:sz="0" w:space="0" w:color="auto"/>
          </w:divBdr>
        </w:div>
        <w:div w:id="1492479726">
          <w:marLeft w:val="0"/>
          <w:marRight w:val="0"/>
          <w:marTop w:val="0"/>
          <w:marBottom w:val="0"/>
          <w:divBdr>
            <w:top w:val="none" w:sz="0" w:space="0" w:color="auto"/>
            <w:left w:val="none" w:sz="0" w:space="0" w:color="auto"/>
            <w:bottom w:val="none" w:sz="0" w:space="0" w:color="auto"/>
            <w:right w:val="none" w:sz="0" w:space="0" w:color="auto"/>
          </w:divBdr>
        </w:div>
        <w:div w:id="1323586630">
          <w:marLeft w:val="0"/>
          <w:marRight w:val="0"/>
          <w:marTop w:val="0"/>
          <w:marBottom w:val="0"/>
          <w:divBdr>
            <w:top w:val="none" w:sz="0" w:space="0" w:color="auto"/>
            <w:left w:val="none" w:sz="0" w:space="0" w:color="auto"/>
            <w:bottom w:val="none" w:sz="0" w:space="0" w:color="auto"/>
            <w:right w:val="none" w:sz="0" w:space="0" w:color="auto"/>
          </w:divBdr>
        </w:div>
        <w:div w:id="261036228">
          <w:marLeft w:val="0"/>
          <w:marRight w:val="0"/>
          <w:marTop w:val="0"/>
          <w:marBottom w:val="0"/>
          <w:divBdr>
            <w:top w:val="none" w:sz="0" w:space="0" w:color="auto"/>
            <w:left w:val="none" w:sz="0" w:space="0" w:color="auto"/>
            <w:bottom w:val="none" w:sz="0" w:space="0" w:color="auto"/>
            <w:right w:val="none" w:sz="0" w:space="0" w:color="auto"/>
          </w:divBdr>
        </w:div>
        <w:div w:id="383725272">
          <w:marLeft w:val="0"/>
          <w:marRight w:val="0"/>
          <w:marTop w:val="0"/>
          <w:marBottom w:val="0"/>
          <w:divBdr>
            <w:top w:val="none" w:sz="0" w:space="0" w:color="auto"/>
            <w:left w:val="none" w:sz="0" w:space="0" w:color="auto"/>
            <w:bottom w:val="none" w:sz="0" w:space="0" w:color="auto"/>
            <w:right w:val="none" w:sz="0" w:space="0" w:color="auto"/>
          </w:divBdr>
        </w:div>
        <w:div w:id="823158895">
          <w:marLeft w:val="0"/>
          <w:marRight w:val="0"/>
          <w:marTop w:val="0"/>
          <w:marBottom w:val="0"/>
          <w:divBdr>
            <w:top w:val="none" w:sz="0" w:space="0" w:color="auto"/>
            <w:left w:val="none" w:sz="0" w:space="0" w:color="auto"/>
            <w:bottom w:val="none" w:sz="0" w:space="0" w:color="auto"/>
            <w:right w:val="none" w:sz="0" w:space="0" w:color="auto"/>
          </w:divBdr>
        </w:div>
      </w:divsChild>
    </w:div>
    <w:div w:id="472020865">
      <w:bodyDiv w:val="1"/>
      <w:marLeft w:val="0"/>
      <w:marRight w:val="0"/>
      <w:marTop w:val="0"/>
      <w:marBottom w:val="0"/>
      <w:divBdr>
        <w:top w:val="none" w:sz="0" w:space="0" w:color="auto"/>
        <w:left w:val="none" w:sz="0" w:space="0" w:color="auto"/>
        <w:bottom w:val="none" w:sz="0" w:space="0" w:color="auto"/>
        <w:right w:val="none" w:sz="0" w:space="0" w:color="auto"/>
      </w:divBdr>
      <w:divsChild>
        <w:div w:id="582109441">
          <w:marLeft w:val="0"/>
          <w:marRight w:val="0"/>
          <w:marTop w:val="0"/>
          <w:marBottom w:val="0"/>
          <w:divBdr>
            <w:top w:val="none" w:sz="0" w:space="0" w:color="auto"/>
            <w:left w:val="none" w:sz="0" w:space="0" w:color="auto"/>
            <w:bottom w:val="none" w:sz="0" w:space="0" w:color="auto"/>
            <w:right w:val="none" w:sz="0" w:space="0" w:color="auto"/>
          </w:divBdr>
        </w:div>
        <w:div w:id="1527599477">
          <w:marLeft w:val="0"/>
          <w:marRight w:val="0"/>
          <w:marTop w:val="0"/>
          <w:marBottom w:val="0"/>
          <w:divBdr>
            <w:top w:val="none" w:sz="0" w:space="0" w:color="auto"/>
            <w:left w:val="none" w:sz="0" w:space="0" w:color="auto"/>
            <w:bottom w:val="none" w:sz="0" w:space="0" w:color="auto"/>
            <w:right w:val="none" w:sz="0" w:space="0" w:color="auto"/>
          </w:divBdr>
        </w:div>
        <w:div w:id="396393351">
          <w:marLeft w:val="0"/>
          <w:marRight w:val="0"/>
          <w:marTop w:val="0"/>
          <w:marBottom w:val="0"/>
          <w:divBdr>
            <w:top w:val="none" w:sz="0" w:space="0" w:color="auto"/>
            <w:left w:val="none" w:sz="0" w:space="0" w:color="auto"/>
            <w:bottom w:val="none" w:sz="0" w:space="0" w:color="auto"/>
            <w:right w:val="none" w:sz="0" w:space="0" w:color="auto"/>
          </w:divBdr>
        </w:div>
        <w:div w:id="198475372">
          <w:marLeft w:val="0"/>
          <w:marRight w:val="0"/>
          <w:marTop w:val="0"/>
          <w:marBottom w:val="0"/>
          <w:divBdr>
            <w:top w:val="none" w:sz="0" w:space="0" w:color="auto"/>
            <w:left w:val="none" w:sz="0" w:space="0" w:color="auto"/>
            <w:bottom w:val="none" w:sz="0" w:space="0" w:color="auto"/>
            <w:right w:val="none" w:sz="0" w:space="0" w:color="auto"/>
          </w:divBdr>
        </w:div>
        <w:div w:id="569972879">
          <w:marLeft w:val="0"/>
          <w:marRight w:val="0"/>
          <w:marTop w:val="0"/>
          <w:marBottom w:val="0"/>
          <w:divBdr>
            <w:top w:val="none" w:sz="0" w:space="0" w:color="auto"/>
            <w:left w:val="none" w:sz="0" w:space="0" w:color="auto"/>
            <w:bottom w:val="none" w:sz="0" w:space="0" w:color="auto"/>
            <w:right w:val="none" w:sz="0" w:space="0" w:color="auto"/>
          </w:divBdr>
        </w:div>
        <w:div w:id="942345379">
          <w:marLeft w:val="0"/>
          <w:marRight w:val="0"/>
          <w:marTop w:val="0"/>
          <w:marBottom w:val="0"/>
          <w:divBdr>
            <w:top w:val="none" w:sz="0" w:space="0" w:color="auto"/>
            <w:left w:val="none" w:sz="0" w:space="0" w:color="auto"/>
            <w:bottom w:val="none" w:sz="0" w:space="0" w:color="auto"/>
            <w:right w:val="none" w:sz="0" w:space="0" w:color="auto"/>
          </w:divBdr>
        </w:div>
        <w:div w:id="1305816576">
          <w:marLeft w:val="0"/>
          <w:marRight w:val="0"/>
          <w:marTop w:val="0"/>
          <w:marBottom w:val="0"/>
          <w:divBdr>
            <w:top w:val="none" w:sz="0" w:space="0" w:color="auto"/>
            <w:left w:val="none" w:sz="0" w:space="0" w:color="auto"/>
            <w:bottom w:val="none" w:sz="0" w:space="0" w:color="auto"/>
            <w:right w:val="none" w:sz="0" w:space="0" w:color="auto"/>
          </w:divBdr>
        </w:div>
        <w:div w:id="1220626653">
          <w:marLeft w:val="0"/>
          <w:marRight w:val="0"/>
          <w:marTop w:val="0"/>
          <w:marBottom w:val="0"/>
          <w:divBdr>
            <w:top w:val="none" w:sz="0" w:space="0" w:color="auto"/>
            <w:left w:val="none" w:sz="0" w:space="0" w:color="auto"/>
            <w:bottom w:val="none" w:sz="0" w:space="0" w:color="auto"/>
            <w:right w:val="none" w:sz="0" w:space="0" w:color="auto"/>
          </w:divBdr>
        </w:div>
        <w:div w:id="1694569463">
          <w:marLeft w:val="0"/>
          <w:marRight w:val="0"/>
          <w:marTop w:val="0"/>
          <w:marBottom w:val="0"/>
          <w:divBdr>
            <w:top w:val="none" w:sz="0" w:space="0" w:color="auto"/>
            <w:left w:val="none" w:sz="0" w:space="0" w:color="auto"/>
            <w:bottom w:val="none" w:sz="0" w:space="0" w:color="auto"/>
            <w:right w:val="none" w:sz="0" w:space="0" w:color="auto"/>
          </w:divBdr>
        </w:div>
        <w:div w:id="2095592879">
          <w:marLeft w:val="0"/>
          <w:marRight w:val="0"/>
          <w:marTop w:val="0"/>
          <w:marBottom w:val="0"/>
          <w:divBdr>
            <w:top w:val="none" w:sz="0" w:space="0" w:color="auto"/>
            <w:left w:val="none" w:sz="0" w:space="0" w:color="auto"/>
            <w:bottom w:val="none" w:sz="0" w:space="0" w:color="auto"/>
            <w:right w:val="none" w:sz="0" w:space="0" w:color="auto"/>
          </w:divBdr>
        </w:div>
        <w:div w:id="268897164">
          <w:marLeft w:val="0"/>
          <w:marRight w:val="0"/>
          <w:marTop w:val="0"/>
          <w:marBottom w:val="0"/>
          <w:divBdr>
            <w:top w:val="none" w:sz="0" w:space="0" w:color="auto"/>
            <w:left w:val="none" w:sz="0" w:space="0" w:color="auto"/>
            <w:bottom w:val="none" w:sz="0" w:space="0" w:color="auto"/>
            <w:right w:val="none" w:sz="0" w:space="0" w:color="auto"/>
          </w:divBdr>
        </w:div>
        <w:div w:id="232668164">
          <w:marLeft w:val="0"/>
          <w:marRight w:val="0"/>
          <w:marTop w:val="0"/>
          <w:marBottom w:val="0"/>
          <w:divBdr>
            <w:top w:val="none" w:sz="0" w:space="0" w:color="auto"/>
            <w:left w:val="none" w:sz="0" w:space="0" w:color="auto"/>
            <w:bottom w:val="none" w:sz="0" w:space="0" w:color="auto"/>
            <w:right w:val="none" w:sz="0" w:space="0" w:color="auto"/>
          </w:divBdr>
        </w:div>
        <w:div w:id="1829973768">
          <w:marLeft w:val="0"/>
          <w:marRight w:val="0"/>
          <w:marTop w:val="0"/>
          <w:marBottom w:val="0"/>
          <w:divBdr>
            <w:top w:val="none" w:sz="0" w:space="0" w:color="auto"/>
            <w:left w:val="none" w:sz="0" w:space="0" w:color="auto"/>
            <w:bottom w:val="none" w:sz="0" w:space="0" w:color="auto"/>
            <w:right w:val="none" w:sz="0" w:space="0" w:color="auto"/>
          </w:divBdr>
        </w:div>
        <w:div w:id="1260062699">
          <w:marLeft w:val="0"/>
          <w:marRight w:val="0"/>
          <w:marTop w:val="0"/>
          <w:marBottom w:val="0"/>
          <w:divBdr>
            <w:top w:val="none" w:sz="0" w:space="0" w:color="auto"/>
            <w:left w:val="none" w:sz="0" w:space="0" w:color="auto"/>
            <w:bottom w:val="none" w:sz="0" w:space="0" w:color="auto"/>
            <w:right w:val="none" w:sz="0" w:space="0" w:color="auto"/>
          </w:divBdr>
        </w:div>
        <w:div w:id="1115759434">
          <w:marLeft w:val="0"/>
          <w:marRight w:val="0"/>
          <w:marTop w:val="0"/>
          <w:marBottom w:val="0"/>
          <w:divBdr>
            <w:top w:val="none" w:sz="0" w:space="0" w:color="auto"/>
            <w:left w:val="none" w:sz="0" w:space="0" w:color="auto"/>
            <w:bottom w:val="none" w:sz="0" w:space="0" w:color="auto"/>
            <w:right w:val="none" w:sz="0" w:space="0" w:color="auto"/>
          </w:divBdr>
        </w:div>
        <w:div w:id="1512838227">
          <w:marLeft w:val="0"/>
          <w:marRight w:val="0"/>
          <w:marTop w:val="0"/>
          <w:marBottom w:val="0"/>
          <w:divBdr>
            <w:top w:val="none" w:sz="0" w:space="0" w:color="auto"/>
            <w:left w:val="none" w:sz="0" w:space="0" w:color="auto"/>
            <w:bottom w:val="none" w:sz="0" w:space="0" w:color="auto"/>
            <w:right w:val="none" w:sz="0" w:space="0" w:color="auto"/>
          </w:divBdr>
        </w:div>
        <w:div w:id="1020931002">
          <w:marLeft w:val="0"/>
          <w:marRight w:val="0"/>
          <w:marTop w:val="0"/>
          <w:marBottom w:val="0"/>
          <w:divBdr>
            <w:top w:val="none" w:sz="0" w:space="0" w:color="auto"/>
            <w:left w:val="none" w:sz="0" w:space="0" w:color="auto"/>
            <w:bottom w:val="none" w:sz="0" w:space="0" w:color="auto"/>
            <w:right w:val="none" w:sz="0" w:space="0" w:color="auto"/>
          </w:divBdr>
        </w:div>
        <w:div w:id="71051998">
          <w:marLeft w:val="0"/>
          <w:marRight w:val="0"/>
          <w:marTop w:val="0"/>
          <w:marBottom w:val="0"/>
          <w:divBdr>
            <w:top w:val="none" w:sz="0" w:space="0" w:color="auto"/>
            <w:left w:val="none" w:sz="0" w:space="0" w:color="auto"/>
            <w:bottom w:val="none" w:sz="0" w:space="0" w:color="auto"/>
            <w:right w:val="none" w:sz="0" w:space="0" w:color="auto"/>
          </w:divBdr>
        </w:div>
        <w:div w:id="621112092">
          <w:marLeft w:val="0"/>
          <w:marRight w:val="0"/>
          <w:marTop w:val="0"/>
          <w:marBottom w:val="0"/>
          <w:divBdr>
            <w:top w:val="none" w:sz="0" w:space="0" w:color="auto"/>
            <w:left w:val="none" w:sz="0" w:space="0" w:color="auto"/>
            <w:bottom w:val="none" w:sz="0" w:space="0" w:color="auto"/>
            <w:right w:val="none" w:sz="0" w:space="0" w:color="auto"/>
          </w:divBdr>
        </w:div>
        <w:div w:id="652639258">
          <w:marLeft w:val="0"/>
          <w:marRight w:val="0"/>
          <w:marTop w:val="0"/>
          <w:marBottom w:val="0"/>
          <w:divBdr>
            <w:top w:val="none" w:sz="0" w:space="0" w:color="auto"/>
            <w:left w:val="none" w:sz="0" w:space="0" w:color="auto"/>
            <w:bottom w:val="none" w:sz="0" w:space="0" w:color="auto"/>
            <w:right w:val="none" w:sz="0" w:space="0" w:color="auto"/>
          </w:divBdr>
        </w:div>
      </w:divsChild>
    </w:div>
    <w:div w:id="503277592">
      <w:bodyDiv w:val="1"/>
      <w:marLeft w:val="0"/>
      <w:marRight w:val="0"/>
      <w:marTop w:val="0"/>
      <w:marBottom w:val="0"/>
      <w:divBdr>
        <w:top w:val="none" w:sz="0" w:space="0" w:color="auto"/>
        <w:left w:val="none" w:sz="0" w:space="0" w:color="auto"/>
        <w:bottom w:val="none" w:sz="0" w:space="0" w:color="auto"/>
        <w:right w:val="none" w:sz="0" w:space="0" w:color="auto"/>
      </w:divBdr>
    </w:div>
    <w:div w:id="505559346">
      <w:bodyDiv w:val="1"/>
      <w:marLeft w:val="0"/>
      <w:marRight w:val="0"/>
      <w:marTop w:val="0"/>
      <w:marBottom w:val="0"/>
      <w:divBdr>
        <w:top w:val="none" w:sz="0" w:space="0" w:color="auto"/>
        <w:left w:val="none" w:sz="0" w:space="0" w:color="auto"/>
        <w:bottom w:val="none" w:sz="0" w:space="0" w:color="auto"/>
        <w:right w:val="none" w:sz="0" w:space="0" w:color="auto"/>
      </w:divBdr>
    </w:div>
    <w:div w:id="523398307">
      <w:bodyDiv w:val="1"/>
      <w:marLeft w:val="0"/>
      <w:marRight w:val="0"/>
      <w:marTop w:val="0"/>
      <w:marBottom w:val="0"/>
      <w:divBdr>
        <w:top w:val="none" w:sz="0" w:space="0" w:color="auto"/>
        <w:left w:val="none" w:sz="0" w:space="0" w:color="auto"/>
        <w:bottom w:val="none" w:sz="0" w:space="0" w:color="auto"/>
        <w:right w:val="none" w:sz="0" w:space="0" w:color="auto"/>
      </w:divBdr>
    </w:div>
    <w:div w:id="590049700">
      <w:bodyDiv w:val="1"/>
      <w:marLeft w:val="0"/>
      <w:marRight w:val="0"/>
      <w:marTop w:val="0"/>
      <w:marBottom w:val="0"/>
      <w:divBdr>
        <w:top w:val="none" w:sz="0" w:space="0" w:color="auto"/>
        <w:left w:val="none" w:sz="0" w:space="0" w:color="auto"/>
        <w:bottom w:val="none" w:sz="0" w:space="0" w:color="auto"/>
        <w:right w:val="none" w:sz="0" w:space="0" w:color="auto"/>
      </w:divBdr>
    </w:div>
    <w:div w:id="679547577">
      <w:bodyDiv w:val="1"/>
      <w:marLeft w:val="0"/>
      <w:marRight w:val="0"/>
      <w:marTop w:val="0"/>
      <w:marBottom w:val="0"/>
      <w:divBdr>
        <w:top w:val="none" w:sz="0" w:space="0" w:color="auto"/>
        <w:left w:val="none" w:sz="0" w:space="0" w:color="auto"/>
        <w:bottom w:val="none" w:sz="0" w:space="0" w:color="auto"/>
        <w:right w:val="none" w:sz="0" w:space="0" w:color="auto"/>
      </w:divBdr>
      <w:divsChild>
        <w:div w:id="9070276">
          <w:marLeft w:val="0"/>
          <w:marRight w:val="0"/>
          <w:marTop w:val="0"/>
          <w:marBottom w:val="0"/>
          <w:divBdr>
            <w:top w:val="none" w:sz="0" w:space="0" w:color="auto"/>
            <w:left w:val="none" w:sz="0" w:space="0" w:color="auto"/>
            <w:bottom w:val="none" w:sz="0" w:space="0" w:color="auto"/>
            <w:right w:val="none" w:sz="0" w:space="0" w:color="auto"/>
          </w:divBdr>
        </w:div>
        <w:div w:id="197279597">
          <w:marLeft w:val="0"/>
          <w:marRight w:val="0"/>
          <w:marTop w:val="0"/>
          <w:marBottom w:val="0"/>
          <w:divBdr>
            <w:top w:val="none" w:sz="0" w:space="0" w:color="auto"/>
            <w:left w:val="none" w:sz="0" w:space="0" w:color="auto"/>
            <w:bottom w:val="none" w:sz="0" w:space="0" w:color="auto"/>
            <w:right w:val="none" w:sz="0" w:space="0" w:color="auto"/>
          </w:divBdr>
        </w:div>
        <w:div w:id="1541436685">
          <w:marLeft w:val="0"/>
          <w:marRight w:val="0"/>
          <w:marTop w:val="0"/>
          <w:marBottom w:val="0"/>
          <w:divBdr>
            <w:top w:val="none" w:sz="0" w:space="0" w:color="auto"/>
            <w:left w:val="none" w:sz="0" w:space="0" w:color="auto"/>
            <w:bottom w:val="none" w:sz="0" w:space="0" w:color="auto"/>
            <w:right w:val="none" w:sz="0" w:space="0" w:color="auto"/>
          </w:divBdr>
        </w:div>
        <w:div w:id="778181336">
          <w:marLeft w:val="0"/>
          <w:marRight w:val="0"/>
          <w:marTop w:val="0"/>
          <w:marBottom w:val="0"/>
          <w:divBdr>
            <w:top w:val="none" w:sz="0" w:space="0" w:color="auto"/>
            <w:left w:val="none" w:sz="0" w:space="0" w:color="auto"/>
            <w:bottom w:val="none" w:sz="0" w:space="0" w:color="auto"/>
            <w:right w:val="none" w:sz="0" w:space="0" w:color="auto"/>
          </w:divBdr>
        </w:div>
        <w:div w:id="1920095258">
          <w:marLeft w:val="0"/>
          <w:marRight w:val="0"/>
          <w:marTop w:val="0"/>
          <w:marBottom w:val="0"/>
          <w:divBdr>
            <w:top w:val="none" w:sz="0" w:space="0" w:color="auto"/>
            <w:left w:val="none" w:sz="0" w:space="0" w:color="auto"/>
            <w:bottom w:val="none" w:sz="0" w:space="0" w:color="auto"/>
            <w:right w:val="none" w:sz="0" w:space="0" w:color="auto"/>
          </w:divBdr>
        </w:div>
        <w:div w:id="368261673">
          <w:marLeft w:val="0"/>
          <w:marRight w:val="0"/>
          <w:marTop w:val="0"/>
          <w:marBottom w:val="0"/>
          <w:divBdr>
            <w:top w:val="none" w:sz="0" w:space="0" w:color="auto"/>
            <w:left w:val="none" w:sz="0" w:space="0" w:color="auto"/>
            <w:bottom w:val="none" w:sz="0" w:space="0" w:color="auto"/>
            <w:right w:val="none" w:sz="0" w:space="0" w:color="auto"/>
          </w:divBdr>
        </w:div>
        <w:div w:id="1518617589">
          <w:marLeft w:val="0"/>
          <w:marRight w:val="0"/>
          <w:marTop w:val="0"/>
          <w:marBottom w:val="0"/>
          <w:divBdr>
            <w:top w:val="none" w:sz="0" w:space="0" w:color="auto"/>
            <w:left w:val="none" w:sz="0" w:space="0" w:color="auto"/>
            <w:bottom w:val="none" w:sz="0" w:space="0" w:color="auto"/>
            <w:right w:val="none" w:sz="0" w:space="0" w:color="auto"/>
          </w:divBdr>
        </w:div>
        <w:div w:id="474295173">
          <w:marLeft w:val="0"/>
          <w:marRight w:val="0"/>
          <w:marTop w:val="0"/>
          <w:marBottom w:val="0"/>
          <w:divBdr>
            <w:top w:val="none" w:sz="0" w:space="0" w:color="auto"/>
            <w:left w:val="none" w:sz="0" w:space="0" w:color="auto"/>
            <w:bottom w:val="none" w:sz="0" w:space="0" w:color="auto"/>
            <w:right w:val="none" w:sz="0" w:space="0" w:color="auto"/>
          </w:divBdr>
        </w:div>
        <w:div w:id="640236510">
          <w:marLeft w:val="0"/>
          <w:marRight w:val="0"/>
          <w:marTop w:val="0"/>
          <w:marBottom w:val="0"/>
          <w:divBdr>
            <w:top w:val="none" w:sz="0" w:space="0" w:color="auto"/>
            <w:left w:val="none" w:sz="0" w:space="0" w:color="auto"/>
            <w:bottom w:val="none" w:sz="0" w:space="0" w:color="auto"/>
            <w:right w:val="none" w:sz="0" w:space="0" w:color="auto"/>
          </w:divBdr>
        </w:div>
        <w:div w:id="1470979508">
          <w:marLeft w:val="0"/>
          <w:marRight w:val="0"/>
          <w:marTop w:val="0"/>
          <w:marBottom w:val="0"/>
          <w:divBdr>
            <w:top w:val="none" w:sz="0" w:space="0" w:color="auto"/>
            <w:left w:val="none" w:sz="0" w:space="0" w:color="auto"/>
            <w:bottom w:val="none" w:sz="0" w:space="0" w:color="auto"/>
            <w:right w:val="none" w:sz="0" w:space="0" w:color="auto"/>
          </w:divBdr>
        </w:div>
        <w:div w:id="1490369110">
          <w:marLeft w:val="0"/>
          <w:marRight w:val="0"/>
          <w:marTop w:val="0"/>
          <w:marBottom w:val="0"/>
          <w:divBdr>
            <w:top w:val="none" w:sz="0" w:space="0" w:color="auto"/>
            <w:left w:val="none" w:sz="0" w:space="0" w:color="auto"/>
            <w:bottom w:val="none" w:sz="0" w:space="0" w:color="auto"/>
            <w:right w:val="none" w:sz="0" w:space="0" w:color="auto"/>
          </w:divBdr>
        </w:div>
        <w:div w:id="10911316">
          <w:marLeft w:val="0"/>
          <w:marRight w:val="0"/>
          <w:marTop w:val="0"/>
          <w:marBottom w:val="0"/>
          <w:divBdr>
            <w:top w:val="none" w:sz="0" w:space="0" w:color="auto"/>
            <w:left w:val="none" w:sz="0" w:space="0" w:color="auto"/>
            <w:bottom w:val="none" w:sz="0" w:space="0" w:color="auto"/>
            <w:right w:val="none" w:sz="0" w:space="0" w:color="auto"/>
          </w:divBdr>
        </w:div>
        <w:div w:id="399257764">
          <w:marLeft w:val="0"/>
          <w:marRight w:val="0"/>
          <w:marTop w:val="0"/>
          <w:marBottom w:val="0"/>
          <w:divBdr>
            <w:top w:val="none" w:sz="0" w:space="0" w:color="auto"/>
            <w:left w:val="none" w:sz="0" w:space="0" w:color="auto"/>
            <w:bottom w:val="none" w:sz="0" w:space="0" w:color="auto"/>
            <w:right w:val="none" w:sz="0" w:space="0" w:color="auto"/>
          </w:divBdr>
        </w:div>
        <w:div w:id="610163916">
          <w:marLeft w:val="0"/>
          <w:marRight w:val="0"/>
          <w:marTop w:val="0"/>
          <w:marBottom w:val="0"/>
          <w:divBdr>
            <w:top w:val="none" w:sz="0" w:space="0" w:color="auto"/>
            <w:left w:val="none" w:sz="0" w:space="0" w:color="auto"/>
            <w:bottom w:val="none" w:sz="0" w:space="0" w:color="auto"/>
            <w:right w:val="none" w:sz="0" w:space="0" w:color="auto"/>
          </w:divBdr>
        </w:div>
        <w:div w:id="704672956">
          <w:marLeft w:val="0"/>
          <w:marRight w:val="0"/>
          <w:marTop w:val="0"/>
          <w:marBottom w:val="0"/>
          <w:divBdr>
            <w:top w:val="none" w:sz="0" w:space="0" w:color="auto"/>
            <w:left w:val="none" w:sz="0" w:space="0" w:color="auto"/>
            <w:bottom w:val="none" w:sz="0" w:space="0" w:color="auto"/>
            <w:right w:val="none" w:sz="0" w:space="0" w:color="auto"/>
          </w:divBdr>
        </w:div>
        <w:div w:id="236865162">
          <w:marLeft w:val="0"/>
          <w:marRight w:val="0"/>
          <w:marTop w:val="0"/>
          <w:marBottom w:val="0"/>
          <w:divBdr>
            <w:top w:val="none" w:sz="0" w:space="0" w:color="auto"/>
            <w:left w:val="none" w:sz="0" w:space="0" w:color="auto"/>
            <w:bottom w:val="none" w:sz="0" w:space="0" w:color="auto"/>
            <w:right w:val="none" w:sz="0" w:space="0" w:color="auto"/>
          </w:divBdr>
        </w:div>
        <w:div w:id="1174959623">
          <w:marLeft w:val="0"/>
          <w:marRight w:val="0"/>
          <w:marTop w:val="0"/>
          <w:marBottom w:val="0"/>
          <w:divBdr>
            <w:top w:val="none" w:sz="0" w:space="0" w:color="auto"/>
            <w:left w:val="none" w:sz="0" w:space="0" w:color="auto"/>
            <w:bottom w:val="none" w:sz="0" w:space="0" w:color="auto"/>
            <w:right w:val="none" w:sz="0" w:space="0" w:color="auto"/>
          </w:divBdr>
        </w:div>
        <w:div w:id="169178731">
          <w:marLeft w:val="0"/>
          <w:marRight w:val="0"/>
          <w:marTop w:val="0"/>
          <w:marBottom w:val="0"/>
          <w:divBdr>
            <w:top w:val="none" w:sz="0" w:space="0" w:color="auto"/>
            <w:left w:val="none" w:sz="0" w:space="0" w:color="auto"/>
            <w:bottom w:val="none" w:sz="0" w:space="0" w:color="auto"/>
            <w:right w:val="none" w:sz="0" w:space="0" w:color="auto"/>
          </w:divBdr>
        </w:div>
        <w:div w:id="2135369222">
          <w:marLeft w:val="0"/>
          <w:marRight w:val="0"/>
          <w:marTop w:val="0"/>
          <w:marBottom w:val="0"/>
          <w:divBdr>
            <w:top w:val="none" w:sz="0" w:space="0" w:color="auto"/>
            <w:left w:val="none" w:sz="0" w:space="0" w:color="auto"/>
            <w:bottom w:val="none" w:sz="0" w:space="0" w:color="auto"/>
            <w:right w:val="none" w:sz="0" w:space="0" w:color="auto"/>
          </w:divBdr>
        </w:div>
        <w:div w:id="1438520239">
          <w:marLeft w:val="0"/>
          <w:marRight w:val="0"/>
          <w:marTop w:val="0"/>
          <w:marBottom w:val="0"/>
          <w:divBdr>
            <w:top w:val="none" w:sz="0" w:space="0" w:color="auto"/>
            <w:left w:val="none" w:sz="0" w:space="0" w:color="auto"/>
            <w:bottom w:val="none" w:sz="0" w:space="0" w:color="auto"/>
            <w:right w:val="none" w:sz="0" w:space="0" w:color="auto"/>
          </w:divBdr>
        </w:div>
      </w:divsChild>
    </w:div>
    <w:div w:id="692606773">
      <w:bodyDiv w:val="1"/>
      <w:marLeft w:val="0"/>
      <w:marRight w:val="0"/>
      <w:marTop w:val="0"/>
      <w:marBottom w:val="0"/>
      <w:divBdr>
        <w:top w:val="none" w:sz="0" w:space="0" w:color="auto"/>
        <w:left w:val="none" w:sz="0" w:space="0" w:color="auto"/>
        <w:bottom w:val="none" w:sz="0" w:space="0" w:color="auto"/>
        <w:right w:val="none" w:sz="0" w:space="0" w:color="auto"/>
      </w:divBdr>
      <w:divsChild>
        <w:div w:id="1510678335">
          <w:marLeft w:val="0"/>
          <w:marRight w:val="0"/>
          <w:marTop w:val="0"/>
          <w:marBottom w:val="0"/>
          <w:divBdr>
            <w:top w:val="none" w:sz="0" w:space="0" w:color="auto"/>
            <w:left w:val="none" w:sz="0" w:space="0" w:color="auto"/>
            <w:bottom w:val="none" w:sz="0" w:space="0" w:color="auto"/>
            <w:right w:val="none" w:sz="0" w:space="0" w:color="auto"/>
          </w:divBdr>
        </w:div>
        <w:div w:id="1071780346">
          <w:marLeft w:val="0"/>
          <w:marRight w:val="0"/>
          <w:marTop w:val="0"/>
          <w:marBottom w:val="0"/>
          <w:divBdr>
            <w:top w:val="none" w:sz="0" w:space="0" w:color="auto"/>
            <w:left w:val="none" w:sz="0" w:space="0" w:color="auto"/>
            <w:bottom w:val="none" w:sz="0" w:space="0" w:color="auto"/>
            <w:right w:val="none" w:sz="0" w:space="0" w:color="auto"/>
          </w:divBdr>
        </w:div>
        <w:div w:id="766652393">
          <w:marLeft w:val="0"/>
          <w:marRight w:val="0"/>
          <w:marTop w:val="0"/>
          <w:marBottom w:val="0"/>
          <w:divBdr>
            <w:top w:val="none" w:sz="0" w:space="0" w:color="auto"/>
            <w:left w:val="none" w:sz="0" w:space="0" w:color="auto"/>
            <w:bottom w:val="none" w:sz="0" w:space="0" w:color="auto"/>
            <w:right w:val="none" w:sz="0" w:space="0" w:color="auto"/>
          </w:divBdr>
        </w:div>
        <w:div w:id="578825999">
          <w:marLeft w:val="0"/>
          <w:marRight w:val="0"/>
          <w:marTop w:val="0"/>
          <w:marBottom w:val="0"/>
          <w:divBdr>
            <w:top w:val="none" w:sz="0" w:space="0" w:color="auto"/>
            <w:left w:val="none" w:sz="0" w:space="0" w:color="auto"/>
            <w:bottom w:val="none" w:sz="0" w:space="0" w:color="auto"/>
            <w:right w:val="none" w:sz="0" w:space="0" w:color="auto"/>
          </w:divBdr>
        </w:div>
        <w:div w:id="1658072153">
          <w:marLeft w:val="0"/>
          <w:marRight w:val="0"/>
          <w:marTop w:val="0"/>
          <w:marBottom w:val="0"/>
          <w:divBdr>
            <w:top w:val="none" w:sz="0" w:space="0" w:color="auto"/>
            <w:left w:val="none" w:sz="0" w:space="0" w:color="auto"/>
            <w:bottom w:val="none" w:sz="0" w:space="0" w:color="auto"/>
            <w:right w:val="none" w:sz="0" w:space="0" w:color="auto"/>
          </w:divBdr>
        </w:div>
        <w:div w:id="1445658677">
          <w:marLeft w:val="0"/>
          <w:marRight w:val="0"/>
          <w:marTop w:val="0"/>
          <w:marBottom w:val="0"/>
          <w:divBdr>
            <w:top w:val="none" w:sz="0" w:space="0" w:color="auto"/>
            <w:left w:val="none" w:sz="0" w:space="0" w:color="auto"/>
            <w:bottom w:val="none" w:sz="0" w:space="0" w:color="auto"/>
            <w:right w:val="none" w:sz="0" w:space="0" w:color="auto"/>
          </w:divBdr>
        </w:div>
        <w:div w:id="1819347559">
          <w:marLeft w:val="0"/>
          <w:marRight w:val="0"/>
          <w:marTop w:val="0"/>
          <w:marBottom w:val="0"/>
          <w:divBdr>
            <w:top w:val="none" w:sz="0" w:space="0" w:color="auto"/>
            <w:left w:val="none" w:sz="0" w:space="0" w:color="auto"/>
            <w:bottom w:val="none" w:sz="0" w:space="0" w:color="auto"/>
            <w:right w:val="none" w:sz="0" w:space="0" w:color="auto"/>
          </w:divBdr>
        </w:div>
        <w:div w:id="494299301">
          <w:marLeft w:val="0"/>
          <w:marRight w:val="0"/>
          <w:marTop w:val="0"/>
          <w:marBottom w:val="0"/>
          <w:divBdr>
            <w:top w:val="none" w:sz="0" w:space="0" w:color="auto"/>
            <w:left w:val="none" w:sz="0" w:space="0" w:color="auto"/>
            <w:bottom w:val="none" w:sz="0" w:space="0" w:color="auto"/>
            <w:right w:val="none" w:sz="0" w:space="0" w:color="auto"/>
          </w:divBdr>
        </w:div>
        <w:div w:id="910697563">
          <w:marLeft w:val="0"/>
          <w:marRight w:val="0"/>
          <w:marTop w:val="0"/>
          <w:marBottom w:val="0"/>
          <w:divBdr>
            <w:top w:val="none" w:sz="0" w:space="0" w:color="auto"/>
            <w:left w:val="none" w:sz="0" w:space="0" w:color="auto"/>
            <w:bottom w:val="none" w:sz="0" w:space="0" w:color="auto"/>
            <w:right w:val="none" w:sz="0" w:space="0" w:color="auto"/>
          </w:divBdr>
        </w:div>
        <w:div w:id="1073697205">
          <w:marLeft w:val="0"/>
          <w:marRight w:val="0"/>
          <w:marTop w:val="0"/>
          <w:marBottom w:val="0"/>
          <w:divBdr>
            <w:top w:val="none" w:sz="0" w:space="0" w:color="auto"/>
            <w:left w:val="none" w:sz="0" w:space="0" w:color="auto"/>
            <w:bottom w:val="none" w:sz="0" w:space="0" w:color="auto"/>
            <w:right w:val="none" w:sz="0" w:space="0" w:color="auto"/>
          </w:divBdr>
        </w:div>
        <w:div w:id="666177271">
          <w:marLeft w:val="0"/>
          <w:marRight w:val="0"/>
          <w:marTop w:val="0"/>
          <w:marBottom w:val="0"/>
          <w:divBdr>
            <w:top w:val="none" w:sz="0" w:space="0" w:color="auto"/>
            <w:left w:val="none" w:sz="0" w:space="0" w:color="auto"/>
            <w:bottom w:val="none" w:sz="0" w:space="0" w:color="auto"/>
            <w:right w:val="none" w:sz="0" w:space="0" w:color="auto"/>
          </w:divBdr>
        </w:div>
        <w:div w:id="828206603">
          <w:marLeft w:val="0"/>
          <w:marRight w:val="0"/>
          <w:marTop w:val="0"/>
          <w:marBottom w:val="0"/>
          <w:divBdr>
            <w:top w:val="none" w:sz="0" w:space="0" w:color="auto"/>
            <w:left w:val="none" w:sz="0" w:space="0" w:color="auto"/>
            <w:bottom w:val="none" w:sz="0" w:space="0" w:color="auto"/>
            <w:right w:val="none" w:sz="0" w:space="0" w:color="auto"/>
          </w:divBdr>
        </w:div>
        <w:div w:id="1315833355">
          <w:marLeft w:val="0"/>
          <w:marRight w:val="0"/>
          <w:marTop w:val="0"/>
          <w:marBottom w:val="0"/>
          <w:divBdr>
            <w:top w:val="none" w:sz="0" w:space="0" w:color="auto"/>
            <w:left w:val="none" w:sz="0" w:space="0" w:color="auto"/>
            <w:bottom w:val="none" w:sz="0" w:space="0" w:color="auto"/>
            <w:right w:val="none" w:sz="0" w:space="0" w:color="auto"/>
          </w:divBdr>
        </w:div>
        <w:div w:id="1334720079">
          <w:marLeft w:val="0"/>
          <w:marRight w:val="0"/>
          <w:marTop w:val="0"/>
          <w:marBottom w:val="0"/>
          <w:divBdr>
            <w:top w:val="none" w:sz="0" w:space="0" w:color="auto"/>
            <w:left w:val="none" w:sz="0" w:space="0" w:color="auto"/>
            <w:bottom w:val="none" w:sz="0" w:space="0" w:color="auto"/>
            <w:right w:val="none" w:sz="0" w:space="0" w:color="auto"/>
          </w:divBdr>
        </w:div>
        <w:div w:id="98335318">
          <w:marLeft w:val="0"/>
          <w:marRight w:val="0"/>
          <w:marTop w:val="0"/>
          <w:marBottom w:val="0"/>
          <w:divBdr>
            <w:top w:val="none" w:sz="0" w:space="0" w:color="auto"/>
            <w:left w:val="none" w:sz="0" w:space="0" w:color="auto"/>
            <w:bottom w:val="none" w:sz="0" w:space="0" w:color="auto"/>
            <w:right w:val="none" w:sz="0" w:space="0" w:color="auto"/>
          </w:divBdr>
        </w:div>
        <w:div w:id="1476951360">
          <w:marLeft w:val="0"/>
          <w:marRight w:val="0"/>
          <w:marTop w:val="0"/>
          <w:marBottom w:val="0"/>
          <w:divBdr>
            <w:top w:val="none" w:sz="0" w:space="0" w:color="auto"/>
            <w:left w:val="none" w:sz="0" w:space="0" w:color="auto"/>
            <w:bottom w:val="none" w:sz="0" w:space="0" w:color="auto"/>
            <w:right w:val="none" w:sz="0" w:space="0" w:color="auto"/>
          </w:divBdr>
        </w:div>
        <w:div w:id="492767506">
          <w:marLeft w:val="0"/>
          <w:marRight w:val="0"/>
          <w:marTop w:val="0"/>
          <w:marBottom w:val="0"/>
          <w:divBdr>
            <w:top w:val="none" w:sz="0" w:space="0" w:color="auto"/>
            <w:left w:val="none" w:sz="0" w:space="0" w:color="auto"/>
            <w:bottom w:val="none" w:sz="0" w:space="0" w:color="auto"/>
            <w:right w:val="none" w:sz="0" w:space="0" w:color="auto"/>
          </w:divBdr>
        </w:div>
        <w:div w:id="79253146">
          <w:marLeft w:val="0"/>
          <w:marRight w:val="0"/>
          <w:marTop w:val="0"/>
          <w:marBottom w:val="0"/>
          <w:divBdr>
            <w:top w:val="none" w:sz="0" w:space="0" w:color="auto"/>
            <w:left w:val="none" w:sz="0" w:space="0" w:color="auto"/>
            <w:bottom w:val="none" w:sz="0" w:space="0" w:color="auto"/>
            <w:right w:val="none" w:sz="0" w:space="0" w:color="auto"/>
          </w:divBdr>
        </w:div>
        <w:div w:id="2061244144">
          <w:marLeft w:val="0"/>
          <w:marRight w:val="0"/>
          <w:marTop w:val="0"/>
          <w:marBottom w:val="0"/>
          <w:divBdr>
            <w:top w:val="none" w:sz="0" w:space="0" w:color="auto"/>
            <w:left w:val="none" w:sz="0" w:space="0" w:color="auto"/>
            <w:bottom w:val="none" w:sz="0" w:space="0" w:color="auto"/>
            <w:right w:val="none" w:sz="0" w:space="0" w:color="auto"/>
          </w:divBdr>
        </w:div>
        <w:div w:id="1903565733">
          <w:marLeft w:val="0"/>
          <w:marRight w:val="0"/>
          <w:marTop w:val="0"/>
          <w:marBottom w:val="0"/>
          <w:divBdr>
            <w:top w:val="none" w:sz="0" w:space="0" w:color="auto"/>
            <w:left w:val="none" w:sz="0" w:space="0" w:color="auto"/>
            <w:bottom w:val="none" w:sz="0" w:space="0" w:color="auto"/>
            <w:right w:val="none" w:sz="0" w:space="0" w:color="auto"/>
          </w:divBdr>
        </w:div>
      </w:divsChild>
    </w:div>
    <w:div w:id="811869214">
      <w:bodyDiv w:val="1"/>
      <w:marLeft w:val="0"/>
      <w:marRight w:val="0"/>
      <w:marTop w:val="0"/>
      <w:marBottom w:val="0"/>
      <w:divBdr>
        <w:top w:val="none" w:sz="0" w:space="0" w:color="auto"/>
        <w:left w:val="none" w:sz="0" w:space="0" w:color="auto"/>
        <w:bottom w:val="none" w:sz="0" w:space="0" w:color="auto"/>
        <w:right w:val="none" w:sz="0" w:space="0" w:color="auto"/>
      </w:divBdr>
      <w:divsChild>
        <w:div w:id="1702587830">
          <w:marLeft w:val="0"/>
          <w:marRight w:val="0"/>
          <w:marTop w:val="0"/>
          <w:marBottom w:val="0"/>
          <w:divBdr>
            <w:top w:val="none" w:sz="0" w:space="0" w:color="auto"/>
            <w:left w:val="none" w:sz="0" w:space="0" w:color="auto"/>
            <w:bottom w:val="none" w:sz="0" w:space="0" w:color="auto"/>
            <w:right w:val="none" w:sz="0" w:space="0" w:color="auto"/>
          </w:divBdr>
        </w:div>
        <w:div w:id="2136633367">
          <w:marLeft w:val="0"/>
          <w:marRight w:val="0"/>
          <w:marTop w:val="0"/>
          <w:marBottom w:val="0"/>
          <w:divBdr>
            <w:top w:val="none" w:sz="0" w:space="0" w:color="auto"/>
            <w:left w:val="none" w:sz="0" w:space="0" w:color="auto"/>
            <w:bottom w:val="none" w:sz="0" w:space="0" w:color="auto"/>
            <w:right w:val="none" w:sz="0" w:space="0" w:color="auto"/>
          </w:divBdr>
        </w:div>
        <w:div w:id="1475563364">
          <w:marLeft w:val="0"/>
          <w:marRight w:val="0"/>
          <w:marTop w:val="0"/>
          <w:marBottom w:val="0"/>
          <w:divBdr>
            <w:top w:val="none" w:sz="0" w:space="0" w:color="auto"/>
            <w:left w:val="none" w:sz="0" w:space="0" w:color="auto"/>
            <w:bottom w:val="none" w:sz="0" w:space="0" w:color="auto"/>
            <w:right w:val="none" w:sz="0" w:space="0" w:color="auto"/>
          </w:divBdr>
        </w:div>
        <w:div w:id="1156188414">
          <w:marLeft w:val="0"/>
          <w:marRight w:val="0"/>
          <w:marTop w:val="0"/>
          <w:marBottom w:val="0"/>
          <w:divBdr>
            <w:top w:val="none" w:sz="0" w:space="0" w:color="auto"/>
            <w:left w:val="none" w:sz="0" w:space="0" w:color="auto"/>
            <w:bottom w:val="none" w:sz="0" w:space="0" w:color="auto"/>
            <w:right w:val="none" w:sz="0" w:space="0" w:color="auto"/>
          </w:divBdr>
        </w:div>
        <w:div w:id="365178951">
          <w:marLeft w:val="0"/>
          <w:marRight w:val="0"/>
          <w:marTop w:val="0"/>
          <w:marBottom w:val="0"/>
          <w:divBdr>
            <w:top w:val="none" w:sz="0" w:space="0" w:color="auto"/>
            <w:left w:val="none" w:sz="0" w:space="0" w:color="auto"/>
            <w:bottom w:val="none" w:sz="0" w:space="0" w:color="auto"/>
            <w:right w:val="none" w:sz="0" w:space="0" w:color="auto"/>
          </w:divBdr>
        </w:div>
        <w:div w:id="975648507">
          <w:marLeft w:val="0"/>
          <w:marRight w:val="0"/>
          <w:marTop w:val="0"/>
          <w:marBottom w:val="0"/>
          <w:divBdr>
            <w:top w:val="none" w:sz="0" w:space="0" w:color="auto"/>
            <w:left w:val="none" w:sz="0" w:space="0" w:color="auto"/>
            <w:bottom w:val="none" w:sz="0" w:space="0" w:color="auto"/>
            <w:right w:val="none" w:sz="0" w:space="0" w:color="auto"/>
          </w:divBdr>
        </w:div>
        <w:div w:id="1281106224">
          <w:marLeft w:val="0"/>
          <w:marRight w:val="0"/>
          <w:marTop w:val="0"/>
          <w:marBottom w:val="0"/>
          <w:divBdr>
            <w:top w:val="none" w:sz="0" w:space="0" w:color="auto"/>
            <w:left w:val="none" w:sz="0" w:space="0" w:color="auto"/>
            <w:bottom w:val="none" w:sz="0" w:space="0" w:color="auto"/>
            <w:right w:val="none" w:sz="0" w:space="0" w:color="auto"/>
          </w:divBdr>
        </w:div>
        <w:div w:id="803155542">
          <w:marLeft w:val="0"/>
          <w:marRight w:val="0"/>
          <w:marTop w:val="0"/>
          <w:marBottom w:val="0"/>
          <w:divBdr>
            <w:top w:val="none" w:sz="0" w:space="0" w:color="auto"/>
            <w:left w:val="none" w:sz="0" w:space="0" w:color="auto"/>
            <w:bottom w:val="none" w:sz="0" w:space="0" w:color="auto"/>
            <w:right w:val="none" w:sz="0" w:space="0" w:color="auto"/>
          </w:divBdr>
        </w:div>
        <w:div w:id="1107697822">
          <w:marLeft w:val="0"/>
          <w:marRight w:val="0"/>
          <w:marTop w:val="0"/>
          <w:marBottom w:val="0"/>
          <w:divBdr>
            <w:top w:val="none" w:sz="0" w:space="0" w:color="auto"/>
            <w:left w:val="none" w:sz="0" w:space="0" w:color="auto"/>
            <w:bottom w:val="none" w:sz="0" w:space="0" w:color="auto"/>
            <w:right w:val="none" w:sz="0" w:space="0" w:color="auto"/>
          </w:divBdr>
        </w:div>
        <w:div w:id="1386955321">
          <w:marLeft w:val="0"/>
          <w:marRight w:val="0"/>
          <w:marTop w:val="0"/>
          <w:marBottom w:val="0"/>
          <w:divBdr>
            <w:top w:val="none" w:sz="0" w:space="0" w:color="auto"/>
            <w:left w:val="none" w:sz="0" w:space="0" w:color="auto"/>
            <w:bottom w:val="none" w:sz="0" w:space="0" w:color="auto"/>
            <w:right w:val="none" w:sz="0" w:space="0" w:color="auto"/>
          </w:divBdr>
        </w:div>
        <w:div w:id="623542055">
          <w:marLeft w:val="0"/>
          <w:marRight w:val="0"/>
          <w:marTop w:val="0"/>
          <w:marBottom w:val="0"/>
          <w:divBdr>
            <w:top w:val="none" w:sz="0" w:space="0" w:color="auto"/>
            <w:left w:val="none" w:sz="0" w:space="0" w:color="auto"/>
            <w:bottom w:val="none" w:sz="0" w:space="0" w:color="auto"/>
            <w:right w:val="none" w:sz="0" w:space="0" w:color="auto"/>
          </w:divBdr>
        </w:div>
        <w:div w:id="963345039">
          <w:marLeft w:val="0"/>
          <w:marRight w:val="0"/>
          <w:marTop w:val="0"/>
          <w:marBottom w:val="0"/>
          <w:divBdr>
            <w:top w:val="none" w:sz="0" w:space="0" w:color="auto"/>
            <w:left w:val="none" w:sz="0" w:space="0" w:color="auto"/>
            <w:bottom w:val="none" w:sz="0" w:space="0" w:color="auto"/>
            <w:right w:val="none" w:sz="0" w:space="0" w:color="auto"/>
          </w:divBdr>
        </w:div>
        <w:div w:id="2029479306">
          <w:marLeft w:val="0"/>
          <w:marRight w:val="0"/>
          <w:marTop w:val="0"/>
          <w:marBottom w:val="0"/>
          <w:divBdr>
            <w:top w:val="none" w:sz="0" w:space="0" w:color="auto"/>
            <w:left w:val="none" w:sz="0" w:space="0" w:color="auto"/>
            <w:bottom w:val="none" w:sz="0" w:space="0" w:color="auto"/>
            <w:right w:val="none" w:sz="0" w:space="0" w:color="auto"/>
          </w:divBdr>
        </w:div>
        <w:div w:id="240065692">
          <w:marLeft w:val="0"/>
          <w:marRight w:val="0"/>
          <w:marTop w:val="0"/>
          <w:marBottom w:val="0"/>
          <w:divBdr>
            <w:top w:val="none" w:sz="0" w:space="0" w:color="auto"/>
            <w:left w:val="none" w:sz="0" w:space="0" w:color="auto"/>
            <w:bottom w:val="none" w:sz="0" w:space="0" w:color="auto"/>
            <w:right w:val="none" w:sz="0" w:space="0" w:color="auto"/>
          </w:divBdr>
        </w:div>
        <w:div w:id="567619839">
          <w:marLeft w:val="0"/>
          <w:marRight w:val="0"/>
          <w:marTop w:val="0"/>
          <w:marBottom w:val="0"/>
          <w:divBdr>
            <w:top w:val="none" w:sz="0" w:space="0" w:color="auto"/>
            <w:left w:val="none" w:sz="0" w:space="0" w:color="auto"/>
            <w:bottom w:val="none" w:sz="0" w:space="0" w:color="auto"/>
            <w:right w:val="none" w:sz="0" w:space="0" w:color="auto"/>
          </w:divBdr>
        </w:div>
        <w:div w:id="853491748">
          <w:marLeft w:val="0"/>
          <w:marRight w:val="0"/>
          <w:marTop w:val="0"/>
          <w:marBottom w:val="0"/>
          <w:divBdr>
            <w:top w:val="none" w:sz="0" w:space="0" w:color="auto"/>
            <w:left w:val="none" w:sz="0" w:space="0" w:color="auto"/>
            <w:bottom w:val="none" w:sz="0" w:space="0" w:color="auto"/>
            <w:right w:val="none" w:sz="0" w:space="0" w:color="auto"/>
          </w:divBdr>
        </w:div>
      </w:divsChild>
    </w:div>
    <w:div w:id="1011251573">
      <w:bodyDiv w:val="1"/>
      <w:marLeft w:val="0"/>
      <w:marRight w:val="0"/>
      <w:marTop w:val="0"/>
      <w:marBottom w:val="0"/>
      <w:divBdr>
        <w:top w:val="none" w:sz="0" w:space="0" w:color="auto"/>
        <w:left w:val="none" w:sz="0" w:space="0" w:color="auto"/>
        <w:bottom w:val="none" w:sz="0" w:space="0" w:color="auto"/>
        <w:right w:val="none" w:sz="0" w:space="0" w:color="auto"/>
      </w:divBdr>
    </w:div>
    <w:div w:id="1014376937">
      <w:bodyDiv w:val="1"/>
      <w:marLeft w:val="0"/>
      <w:marRight w:val="0"/>
      <w:marTop w:val="0"/>
      <w:marBottom w:val="0"/>
      <w:divBdr>
        <w:top w:val="none" w:sz="0" w:space="0" w:color="auto"/>
        <w:left w:val="none" w:sz="0" w:space="0" w:color="auto"/>
        <w:bottom w:val="none" w:sz="0" w:space="0" w:color="auto"/>
        <w:right w:val="none" w:sz="0" w:space="0" w:color="auto"/>
      </w:divBdr>
      <w:divsChild>
        <w:div w:id="1616017389">
          <w:marLeft w:val="0"/>
          <w:marRight w:val="0"/>
          <w:marTop w:val="0"/>
          <w:marBottom w:val="0"/>
          <w:divBdr>
            <w:top w:val="none" w:sz="0" w:space="0" w:color="auto"/>
            <w:left w:val="none" w:sz="0" w:space="0" w:color="auto"/>
            <w:bottom w:val="none" w:sz="0" w:space="0" w:color="auto"/>
            <w:right w:val="none" w:sz="0" w:space="0" w:color="auto"/>
          </w:divBdr>
        </w:div>
        <w:div w:id="1727022457">
          <w:marLeft w:val="0"/>
          <w:marRight w:val="0"/>
          <w:marTop w:val="0"/>
          <w:marBottom w:val="0"/>
          <w:divBdr>
            <w:top w:val="none" w:sz="0" w:space="0" w:color="auto"/>
            <w:left w:val="none" w:sz="0" w:space="0" w:color="auto"/>
            <w:bottom w:val="none" w:sz="0" w:space="0" w:color="auto"/>
            <w:right w:val="none" w:sz="0" w:space="0" w:color="auto"/>
          </w:divBdr>
        </w:div>
        <w:div w:id="1408188244">
          <w:marLeft w:val="0"/>
          <w:marRight w:val="0"/>
          <w:marTop w:val="0"/>
          <w:marBottom w:val="0"/>
          <w:divBdr>
            <w:top w:val="none" w:sz="0" w:space="0" w:color="auto"/>
            <w:left w:val="none" w:sz="0" w:space="0" w:color="auto"/>
            <w:bottom w:val="none" w:sz="0" w:space="0" w:color="auto"/>
            <w:right w:val="none" w:sz="0" w:space="0" w:color="auto"/>
          </w:divBdr>
        </w:div>
        <w:div w:id="282616962">
          <w:marLeft w:val="0"/>
          <w:marRight w:val="0"/>
          <w:marTop w:val="0"/>
          <w:marBottom w:val="0"/>
          <w:divBdr>
            <w:top w:val="none" w:sz="0" w:space="0" w:color="auto"/>
            <w:left w:val="none" w:sz="0" w:space="0" w:color="auto"/>
            <w:bottom w:val="none" w:sz="0" w:space="0" w:color="auto"/>
            <w:right w:val="none" w:sz="0" w:space="0" w:color="auto"/>
          </w:divBdr>
        </w:div>
        <w:div w:id="52042526">
          <w:marLeft w:val="0"/>
          <w:marRight w:val="0"/>
          <w:marTop w:val="0"/>
          <w:marBottom w:val="0"/>
          <w:divBdr>
            <w:top w:val="none" w:sz="0" w:space="0" w:color="auto"/>
            <w:left w:val="none" w:sz="0" w:space="0" w:color="auto"/>
            <w:bottom w:val="none" w:sz="0" w:space="0" w:color="auto"/>
            <w:right w:val="none" w:sz="0" w:space="0" w:color="auto"/>
          </w:divBdr>
        </w:div>
        <w:div w:id="1680113053">
          <w:marLeft w:val="0"/>
          <w:marRight w:val="0"/>
          <w:marTop w:val="0"/>
          <w:marBottom w:val="0"/>
          <w:divBdr>
            <w:top w:val="none" w:sz="0" w:space="0" w:color="auto"/>
            <w:left w:val="none" w:sz="0" w:space="0" w:color="auto"/>
            <w:bottom w:val="none" w:sz="0" w:space="0" w:color="auto"/>
            <w:right w:val="none" w:sz="0" w:space="0" w:color="auto"/>
          </w:divBdr>
        </w:div>
        <w:div w:id="450824604">
          <w:marLeft w:val="0"/>
          <w:marRight w:val="0"/>
          <w:marTop w:val="0"/>
          <w:marBottom w:val="0"/>
          <w:divBdr>
            <w:top w:val="none" w:sz="0" w:space="0" w:color="auto"/>
            <w:left w:val="none" w:sz="0" w:space="0" w:color="auto"/>
            <w:bottom w:val="none" w:sz="0" w:space="0" w:color="auto"/>
            <w:right w:val="none" w:sz="0" w:space="0" w:color="auto"/>
          </w:divBdr>
        </w:div>
        <w:div w:id="974259613">
          <w:marLeft w:val="0"/>
          <w:marRight w:val="0"/>
          <w:marTop w:val="0"/>
          <w:marBottom w:val="0"/>
          <w:divBdr>
            <w:top w:val="none" w:sz="0" w:space="0" w:color="auto"/>
            <w:left w:val="none" w:sz="0" w:space="0" w:color="auto"/>
            <w:bottom w:val="none" w:sz="0" w:space="0" w:color="auto"/>
            <w:right w:val="none" w:sz="0" w:space="0" w:color="auto"/>
          </w:divBdr>
        </w:div>
        <w:div w:id="1381978462">
          <w:marLeft w:val="0"/>
          <w:marRight w:val="0"/>
          <w:marTop w:val="0"/>
          <w:marBottom w:val="0"/>
          <w:divBdr>
            <w:top w:val="none" w:sz="0" w:space="0" w:color="auto"/>
            <w:left w:val="none" w:sz="0" w:space="0" w:color="auto"/>
            <w:bottom w:val="none" w:sz="0" w:space="0" w:color="auto"/>
            <w:right w:val="none" w:sz="0" w:space="0" w:color="auto"/>
          </w:divBdr>
        </w:div>
        <w:div w:id="698318517">
          <w:marLeft w:val="0"/>
          <w:marRight w:val="0"/>
          <w:marTop w:val="0"/>
          <w:marBottom w:val="0"/>
          <w:divBdr>
            <w:top w:val="none" w:sz="0" w:space="0" w:color="auto"/>
            <w:left w:val="none" w:sz="0" w:space="0" w:color="auto"/>
            <w:bottom w:val="none" w:sz="0" w:space="0" w:color="auto"/>
            <w:right w:val="none" w:sz="0" w:space="0" w:color="auto"/>
          </w:divBdr>
        </w:div>
        <w:div w:id="172884417">
          <w:marLeft w:val="0"/>
          <w:marRight w:val="0"/>
          <w:marTop w:val="0"/>
          <w:marBottom w:val="0"/>
          <w:divBdr>
            <w:top w:val="none" w:sz="0" w:space="0" w:color="auto"/>
            <w:left w:val="none" w:sz="0" w:space="0" w:color="auto"/>
            <w:bottom w:val="none" w:sz="0" w:space="0" w:color="auto"/>
            <w:right w:val="none" w:sz="0" w:space="0" w:color="auto"/>
          </w:divBdr>
        </w:div>
        <w:div w:id="1166625998">
          <w:marLeft w:val="0"/>
          <w:marRight w:val="0"/>
          <w:marTop w:val="0"/>
          <w:marBottom w:val="0"/>
          <w:divBdr>
            <w:top w:val="none" w:sz="0" w:space="0" w:color="auto"/>
            <w:left w:val="none" w:sz="0" w:space="0" w:color="auto"/>
            <w:bottom w:val="none" w:sz="0" w:space="0" w:color="auto"/>
            <w:right w:val="none" w:sz="0" w:space="0" w:color="auto"/>
          </w:divBdr>
        </w:div>
        <w:div w:id="137500757">
          <w:marLeft w:val="0"/>
          <w:marRight w:val="0"/>
          <w:marTop w:val="0"/>
          <w:marBottom w:val="0"/>
          <w:divBdr>
            <w:top w:val="none" w:sz="0" w:space="0" w:color="auto"/>
            <w:left w:val="none" w:sz="0" w:space="0" w:color="auto"/>
            <w:bottom w:val="none" w:sz="0" w:space="0" w:color="auto"/>
            <w:right w:val="none" w:sz="0" w:space="0" w:color="auto"/>
          </w:divBdr>
        </w:div>
        <w:div w:id="387188627">
          <w:marLeft w:val="0"/>
          <w:marRight w:val="0"/>
          <w:marTop w:val="0"/>
          <w:marBottom w:val="0"/>
          <w:divBdr>
            <w:top w:val="none" w:sz="0" w:space="0" w:color="auto"/>
            <w:left w:val="none" w:sz="0" w:space="0" w:color="auto"/>
            <w:bottom w:val="none" w:sz="0" w:space="0" w:color="auto"/>
            <w:right w:val="none" w:sz="0" w:space="0" w:color="auto"/>
          </w:divBdr>
        </w:div>
        <w:div w:id="743259473">
          <w:marLeft w:val="0"/>
          <w:marRight w:val="0"/>
          <w:marTop w:val="0"/>
          <w:marBottom w:val="0"/>
          <w:divBdr>
            <w:top w:val="none" w:sz="0" w:space="0" w:color="auto"/>
            <w:left w:val="none" w:sz="0" w:space="0" w:color="auto"/>
            <w:bottom w:val="none" w:sz="0" w:space="0" w:color="auto"/>
            <w:right w:val="none" w:sz="0" w:space="0" w:color="auto"/>
          </w:divBdr>
        </w:div>
        <w:div w:id="1741517284">
          <w:marLeft w:val="0"/>
          <w:marRight w:val="0"/>
          <w:marTop w:val="0"/>
          <w:marBottom w:val="0"/>
          <w:divBdr>
            <w:top w:val="none" w:sz="0" w:space="0" w:color="auto"/>
            <w:left w:val="none" w:sz="0" w:space="0" w:color="auto"/>
            <w:bottom w:val="none" w:sz="0" w:space="0" w:color="auto"/>
            <w:right w:val="none" w:sz="0" w:space="0" w:color="auto"/>
          </w:divBdr>
        </w:div>
        <w:div w:id="1579749823">
          <w:marLeft w:val="0"/>
          <w:marRight w:val="0"/>
          <w:marTop w:val="0"/>
          <w:marBottom w:val="0"/>
          <w:divBdr>
            <w:top w:val="none" w:sz="0" w:space="0" w:color="auto"/>
            <w:left w:val="none" w:sz="0" w:space="0" w:color="auto"/>
            <w:bottom w:val="none" w:sz="0" w:space="0" w:color="auto"/>
            <w:right w:val="none" w:sz="0" w:space="0" w:color="auto"/>
          </w:divBdr>
        </w:div>
        <w:div w:id="1714771716">
          <w:marLeft w:val="0"/>
          <w:marRight w:val="0"/>
          <w:marTop w:val="0"/>
          <w:marBottom w:val="0"/>
          <w:divBdr>
            <w:top w:val="none" w:sz="0" w:space="0" w:color="auto"/>
            <w:left w:val="none" w:sz="0" w:space="0" w:color="auto"/>
            <w:bottom w:val="none" w:sz="0" w:space="0" w:color="auto"/>
            <w:right w:val="none" w:sz="0" w:space="0" w:color="auto"/>
          </w:divBdr>
        </w:div>
        <w:div w:id="1137528765">
          <w:marLeft w:val="0"/>
          <w:marRight w:val="0"/>
          <w:marTop w:val="0"/>
          <w:marBottom w:val="0"/>
          <w:divBdr>
            <w:top w:val="none" w:sz="0" w:space="0" w:color="auto"/>
            <w:left w:val="none" w:sz="0" w:space="0" w:color="auto"/>
            <w:bottom w:val="none" w:sz="0" w:space="0" w:color="auto"/>
            <w:right w:val="none" w:sz="0" w:space="0" w:color="auto"/>
          </w:divBdr>
        </w:div>
        <w:div w:id="481577341">
          <w:marLeft w:val="0"/>
          <w:marRight w:val="0"/>
          <w:marTop w:val="0"/>
          <w:marBottom w:val="0"/>
          <w:divBdr>
            <w:top w:val="none" w:sz="0" w:space="0" w:color="auto"/>
            <w:left w:val="none" w:sz="0" w:space="0" w:color="auto"/>
            <w:bottom w:val="none" w:sz="0" w:space="0" w:color="auto"/>
            <w:right w:val="none" w:sz="0" w:space="0" w:color="auto"/>
          </w:divBdr>
        </w:div>
        <w:div w:id="1342664719">
          <w:marLeft w:val="0"/>
          <w:marRight w:val="0"/>
          <w:marTop w:val="0"/>
          <w:marBottom w:val="0"/>
          <w:divBdr>
            <w:top w:val="none" w:sz="0" w:space="0" w:color="auto"/>
            <w:left w:val="none" w:sz="0" w:space="0" w:color="auto"/>
            <w:bottom w:val="none" w:sz="0" w:space="0" w:color="auto"/>
            <w:right w:val="none" w:sz="0" w:space="0" w:color="auto"/>
          </w:divBdr>
        </w:div>
        <w:div w:id="456534992">
          <w:marLeft w:val="0"/>
          <w:marRight w:val="0"/>
          <w:marTop w:val="0"/>
          <w:marBottom w:val="0"/>
          <w:divBdr>
            <w:top w:val="none" w:sz="0" w:space="0" w:color="auto"/>
            <w:left w:val="none" w:sz="0" w:space="0" w:color="auto"/>
            <w:bottom w:val="none" w:sz="0" w:space="0" w:color="auto"/>
            <w:right w:val="none" w:sz="0" w:space="0" w:color="auto"/>
          </w:divBdr>
        </w:div>
        <w:div w:id="1726837202">
          <w:marLeft w:val="0"/>
          <w:marRight w:val="0"/>
          <w:marTop w:val="0"/>
          <w:marBottom w:val="0"/>
          <w:divBdr>
            <w:top w:val="none" w:sz="0" w:space="0" w:color="auto"/>
            <w:left w:val="none" w:sz="0" w:space="0" w:color="auto"/>
            <w:bottom w:val="none" w:sz="0" w:space="0" w:color="auto"/>
            <w:right w:val="none" w:sz="0" w:space="0" w:color="auto"/>
          </w:divBdr>
        </w:div>
        <w:div w:id="680163174">
          <w:marLeft w:val="0"/>
          <w:marRight w:val="0"/>
          <w:marTop w:val="0"/>
          <w:marBottom w:val="0"/>
          <w:divBdr>
            <w:top w:val="none" w:sz="0" w:space="0" w:color="auto"/>
            <w:left w:val="none" w:sz="0" w:space="0" w:color="auto"/>
            <w:bottom w:val="none" w:sz="0" w:space="0" w:color="auto"/>
            <w:right w:val="none" w:sz="0" w:space="0" w:color="auto"/>
          </w:divBdr>
        </w:div>
        <w:div w:id="782073486">
          <w:marLeft w:val="0"/>
          <w:marRight w:val="0"/>
          <w:marTop w:val="0"/>
          <w:marBottom w:val="0"/>
          <w:divBdr>
            <w:top w:val="none" w:sz="0" w:space="0" w:color="auto"/>
            <w:left w:val="none" w:sz="0" w:space="0" w:color="auto"/>
            <w:bottom w:val="none" w:sz="0" w:space="0" w:color="auto"/>
            <w:right w:val="none" w:sz="0" w:space="0" w:color="auto"/>
          </w:divBdr>
        </w:div>
        <w:div w:id="1200624162">
          <w:marLeft w:val="0"/>
          <w:marRight w:val="0"/>
          <w:marTop w:val="0"/>
          <w:marBottom w:val="0"/>
          <w:divBdr>
            <w:top w:val="none" w:sz="0" w:space="0" w:color="auto"/>
            <w:left w:val="none" w:sz="0" w:space="0" w:color="auto"/>
            <w:bottom w:val="none" w:sz="0" w:space="0" w:color="auto"/>
            <w:right w:val="none" w:sz="0" w:space="0" w:color="auto"/>
          </w:divBdr>
        </w:div>
        <w:div w:id="685323659">
          <w:marLeft w:val="0"/>
          <w:marRight w:val="0"/>
          <w:marTop w:val="0"/>
          <w:marBottom w:val="0"/>
          <w:divBdr>
            <w:top w:val="none" w:sz="0" w:space="0" w:color="auto"/>
            <w:left w:val="none" w:sz="0" w:space="0" w:color="auto"/>
            <w:bottom w:val="none" w:sz="0" w:space="0" w:color="auto"/>
            <w:right w:val="none" w:sz="0" w:space="0" w:color="auto"/>
          </w:divBdr>
        </w:div>
      </w:divsChild>
    </w:div>
    <w:div w:id="1056004298">
      <w:bodyDiv w:val="1"/>
      <w:marLeft w:val="0"/>
      <w:marRight w:val="0"/>
      <w:marTop w:val="0"/>
      <w:marBottom w:val="0"/>
      <w:divBdr>
        <w:top w:val="none" w:sz="0" w:space="0" w:color="auto"/>
        <w:left w:val="none" w:sz="0" w:space="0" w:color="auto"/>
        <w:bottom w:val="none" w:sz="0" w:space="0" w:color="auto"/>
        <w:right w:val="none" w:sz="0" w:space="0" w:color="auto"/>
      </w:divBdr>
    </w:div>
    <w:div w:id="1156653151">
      <w:bodyDiv w:val="1"/>
      <w:marLeft w:val="0"/>
      <w:marRight w:val="0"/>
      <w:marTop w:val="0"/>
      <w:marBottom w:val="0"/>
      <w:divBdr>
        <w:top w:val="none" w:sz="0" w:space="0" w:color="auto"/>
        <w:left w:val="none" w:sz="0" w:space="0" w:color="auto"/>
        <w:bottom w:val="none" w:sz="0" w:space="0" w:color="auto"/>
        <w:right w:val="none" w:sz="0" w:space="0" w:color="auto"/>
      </w:divBdr>
    </w:div>
    <w:div w:id="1305547530">
      <w:bodyDiv w:val="1"/>
      <w:marLeft w:val="0"/>
      <w:marRight w:val="0"/>
      <w:marTop w:val="0"/>
      <w:marBottom w:val="0"/>
      <w:divBdr>
        <w:top w:val="none" w:sz="0" w:space="0" w:color="auto"/>
        <w:left w:val="none" w:sz="0" w:space="0" w:color="auto"/>
        <w:bottom w:val="none" w:sz="0" w:space="0" w:color="auto"/>
        <w:right w:val="none" w:sz="0" w:space="0" w:color="auto"/>
      </w:divBdr>
    </w:div>
    <w:div w:id="1314918569">
      <w:bodyDiv w:val="1"/>
      <w:marLeft w:val="0"/>
      <w:marRight w:val="0"/>
      <w:marTop w:val="0"/>
      <w:marBottom w:val="0"/>
      <w:divBdr>
        <w:top w:val="none" w:sz="0" w:space="0" w:color="auto"/>
        <w:left w:val="none" w:sz="0" w:space="0" w:color="auto"/>
        <w:bottom w:val="none" w:sz="0" w:space="0" w:color="auto"/>
        <w:right w:val="none" w:sz="0" w:space="0" w:color="auto"/>
      </w:divBdr>
    </w:div>
    <w:div w:id="1361197727">
      <w:bodyDiv w:val="1"/>
      <w:marLeft w:val="0"/>
      <w:marRight w:val="0"/>
      <w:marTop w:val="0"/>
      <w:marBottom w:val="0"/>
      <w:divBdr>
        <w:top w:val="none" w:sz="0" w:space="0" w:color="auto"/>
        <w:left w:val="none" w:sz="0" w:space="0" w:color="auto"/>
        <w:bottom w:val="none" w:sz="0" w:space="0" w:color="auto"/>
        <w:right w:val="none" w:sz="0" w:space="0" w:color="auto"/>
      </w:divBdr>
    </w:div>
    <w:div w:id="1387951306">
      <w:bodyDiv w:val="1"/>
      <w:marLeft w:val="0"/>
      <w:marRight w:val="0"/>
      <w:marTop w:val="0"/>
      <w:marBottom w:val="0"/>
      <w:divBdr>
        <w:top w:val="none" w:sz="0" w:space="0" w:color="auto"/>
        <w:left w:val="none" w:sz="0" w:space="0" w:color="auto"/>
        <w:bottom w:val="none" w:sz="0" w:space="0" w:color="auto"/>
        <w:right w:val="none" w:sz="0" w:space="0" w:color="auto"/>
      </w:divBdr>
      <w:divsChild>
        <w:div w:id="796460101">
          <w:marLeft w:val="0"/>
          <w:marRight w:val="0"/>
          <w:marTop w:val="0"/>
          <w:marBottom w:val="0"/>
          <w:divBdr>
            <w:top w:val="none" w:sz="0" w:space="0" w:color="auto"/>
            <w:left w:val="none" w:sz="0" w:space="0" w:color="auto"/>
            <w:bottom w:val="none" w:sz="0" w:space="0" w:color="auto"/>
            <w:right w:val="none" w:sz="0" w:space="0" w:color="auto"/>
          </w:divBdr>
        </w:div>
        <w:div w:id="1572929789">
          <w:marLeft w:val="0"/>
          <w:marRight w:val="0"/>
          <w:marTop w:val="0"/>
          <w:marBottom w:val="0"/>
          <w:divBdr>
            <w:top w:val="none" w:sz="0" w:space="0" w:color="auto"/>
            <w:left w:val="none" w:sz="0" w:space="0" w:color="auto"/>
            <w:bottom w:val="none" w:sz="0" w:space="0" w:color="auto"/>
            <w:right w:val="none" w:sz="0" w:space="0" w:color="auto"/>
          </w:divBdr>
        </w:div>
        <w:div w:id="1762264041">
          <w:marLeft w:val="0"/>
          <w:marRight w:val="0"/>
          <w:marTop w:val="0"/>
          <w:marBottom w:val="0"/>
          <w:divBdr>
            <w:top w:val="none" w:sz="0" w:space="0" w:color="auto"/>
            <w:left w:val="none" w:sz="0" w:space="0" w:color="auto"/>
            <w:bottom w:val="none" w:sz="0" w:space="0" w:color="auto"/>
            <w:right w:val="none" w:sz="0" w:space="0" w:color="auto"/>
          </w:divBdr>
        </w:div>
        <w:div w:id="2119061832">
          <w:marLeft w:val="0"/>
          <w:marRight w:val="0"/>
          <w:marTop w:val="0"/>
          <w:marBottom w:val="0"/>
          <w:divBdr>
            <w:top w:val="none" w:sz="0" w:space="0" w:color="auto"/>
            <w:left w:val="none" w:sz="0" w:space="0" w:color="auto"/>
            <w:bottom w:val="none" w:sz="0" w:space="0" w:color="auto"/>
            <w:right w:val="none" w:sz="0" w:space="0" w:color="auto"/>
          </w:divBdr>
        </w:div>
        <w:div w:id="1287002658">
          <w:marLeft w:val="0"/>
          <w:marRight w:val="0"/>
          <w:marTop w:val="0"/>
          <w:marBottom w:val="0"/>
          <w:divBdr>
            <w:top w:val="none" w:sz="0" w:space="0" w:color="auto"/>
            <w:left w:val="none" w:sz="0" w:space="0" w:color="auto"/>
            <w:bottom w:val="none" w:sz="0" w:space="0" w:color="auto"/>
            <w:right w:val="none" w:sz="0" w:space="0" w:color="auto"/>
          </w:divBdr>
        </w:div>
        <w:div w:id="167450806">
          <w:marLeft w:val="0"/>
          <w:marRight w:val="0"/>
          <w:marTop w:val="0"/>
          <w:marBottom w:val="0"/>
          <w:divBdr>
            <w:top w:val="none" w:sz="0" w:space="0" w:color="auto"/>
            <w:left w:val="none" w:sz="0" w:space="0" w:color="auto"/>
            <w:bottom w:val="none" w:sz="0" w:space="0" w:color="auto"/>
            <w:right w:val="none" w:sz="0" w:space="0" w:color="auto"/>
          </w:divBdr>
        </w:div>
        <w:div w:id="495459847">
          <w:marLeft w:val="0"/>
          <w:marRight w:val="0"/>
          <w:marTop w:val="0"/>
          <w:marBottom w:val="0"/>
          <w:divBdr>
            <w:top w:val="none" w:sz="0" w:space="0" w:color="auto"/>
            <w:left w:val="none" w:sz="0" w:space="0" w:color="auto"/>
            <w:bottom w:val="none" w:sz="0" w:space="0" w:color="auto"/>
            <w:right w:val="none" w:sz="0" w:space="0" w:color="auto"/>
          </w:divBdr>
        </w:div>
        <w:div w:id="2099208611">
          <w:marLeft w:val="0"/>
          <w:marRight w:val="0"/>
          <w:marTop w:val="0"/>
          <w:marBottom w:val="0"/>
          <w:divBdr>
            <w:top w:val="none" w:sz="0" w:space="0" w:color="auto"/>
            <w:left w:val="none" w:sz="0" w:space="0" w:color="auto"/>
            <w:bottom w:val="none" w:sz="0" w:space="0" w:color="auto"/>
            <w:right w:val="none" w:sz="0" w:space="0" w:color="auto"/>
          </w:divBdr>
        </w:div>
      </w:divsChild>
    </w:div>
    <w:div w:id="1410999887">
      <w:bodyDiv w:val="1"/>
      <w:marLeft w:val="0"/>
      <w:marRight w:val="0"/>
      <w:marTop w:val="0"/>
      <w:marBottom w:val="0"/>
      <w:divBdr>
        <w:top w:val="none" w:sz="0" w:space="0" w:color="auto"/>
        <w:left w:val="none" w:sz="0" w:space="0" w:color="auto"/>
        <w:bottom w:val="none" w:sz="0" w:space="0" w:color="auto"/>
        <w:right w:val="none" w:sz="0" w:space="0" w:color="auto"/>
      </w:divBdr>
    </w:div>
    <w:div w:id="1471556773">
      <w:bodyDiv w:val="1"/>
      <w:marLeft w:val="0"/>
      <w:marRight w:val="0"/>
      <w:marTop w:val="0"/>
      <w:marBottom w:val="0"/>
      <w:divBdr>
        <w:top w:val="none" w:sz="0" w:space="0" w:color="auto"/>
        <w:left w:val="none" w:sz="0" w:space="0" w:color="auto"/>
        <w:bottom w:val="none" w:sz="0" w:space="0" w:color="auto"/>
        <w:right w:val="none" w:sz="0" w:space="0" w:color="auto"/>
      </w:divBdr>
      <w:divsChild>
        <w:div w:id="626476493">
          <w:marLeft w:val="0"/>
          <w:marRight w:val="0"/>
          <w:marTop w:val="0"/>
          <w:marBottom w:val="0"/>
          <w:divBdr>
            <w:top w:val="none" w:sz="0" w:space="0" w:color="auto"/>
            <w:left w:val="none" w:sz="0" w:space="0" w:color="auto"/>
            <w:bottom w:val="none" w:sz="0" w:space="0" w:color="auto"/>
            <w:right w:val="none" w:sz="0" w:space="0" w:color="auto"/>
          </w:divBdr>
        </w:div>
        <w:div w:id="1933052877">
          <w:marLeft w:val="0"/>
          <w:marRight w:val="0"/>
          <w:marTop w:val="0"/>
          <w:marBottom w:val="0"/>
          <w:divBdr>
            <w:top w:val="none" w:sz="0" w:space="0" w:color="auto"/>
            <w:left w:val="none" w:sz="0" w:space="0" w:color="auto"/>
            <w:bottom w:val="none" w:sz="0" w:space="0" w:color="auto"/>
            <w:right w:val="none" w:sz="0" w:space="0" w:color="auto"/>
          </w:divBdr>
        </w:div>
        <w:div w:id="1172646692">
          <w:marLeft w:val="0"/>
          <w:marRight w:val="0"/>
          <w:marTop w:val="0"/>
          <w:marBottom w:val="0"/>
          <w:divBdr>
            <w:top w:val="none" w:sz="0" w:space="0" w:color="auto"/>
            <w:left w:val="none" w:sz="0" w:space="0" w:color="auto"/>
            <w:bottom w:val="none" w:sz="0" w:space="0" w:color="auto"/>
            <w:right w:val="none" w:sz="0" w:space="0" w:color="auto"/>
          </w:divBdr>
        </w:div>
        <w:div w:id="323239753">
          <w:marLeft w:val="0"/>
          <w:marRight w:val="0"/>
          <w:marTop w:val="0"/>
          <w:marBottom w:val="0"/>
          <w:divBdr>
            <w:top w:val="none" w:sz="0" w:space="0" w:color="auto"/>
            <w:left w:val="none" w:sz="0" w:space="0" w:color="auto"/>
            <w:bottom w:val="none" w:sz="0" w:space="0" w:color="auto"/>
            <w:right w:val="none" w:sz="0" w:space="0" w:color="auto"/>
          </w:divBdr>
        </w:div>
        <w:div w:id="1627739498">
          <w:marLeft w:val="0"/>
          <w:marRight w:val="0"/>
          <w:marTop w:val="0"/>
          <w:marBottom w:val="0"/>
          <w:divBdr>
            <w:top w:val="none" w:sz="0" w:space="0" w:color="auto"/>
            <w:left w:val="none" w:sz="0" w:space="0" w:color="auto"/>
            <w:bottom w:val="none" w:sz="0" w:space="0" w:color="auto"/>
            <w:right w:val="none" w:sz="0" w:space="0" w:color="auto"/>
          </w:divBdr>
        </w:div>
      </w:divsChild>
    </w:div>
    <w:div w:id="1516265958">
      <w:bodyDiv w:val="1"/>
      <w:marLeft w:val="0"/>
      <w:marRight w:val="0"/>
      <w:marTop w:val="0"/>
      <w:marBottom w:val="0"/>
      <w:divBdr>
        <w:top w:val="none" w:sz="0" w:space="0" w:color="auto"/>
        <w:left w:val="none" w:sz="0" w:space="0" w:color="auto"/>
        <w:bottom w:val="none" w:sz="0" w:space="0" w:color="auto"/>
        <w:right w:val="none" w:sz="0" w:space="0" w:color="auto"/>
      </w:divBdr>
    </w:div>
    <w:div w:id="1555509242">
      <w:bodyDiv w:val="1"/>
      <w:marLeft w:val="0"/>
      <w:marRight w:val="0"/>
      <w:marTop w:val="0"/>
      <w:marBottom w:val="0"/>
      <w:divBdr>
        <w:top w:val="none" w:sz="0" w:space="0" w:color="auto"/>
        <w:left w:val="none" w:sz="0" w:space="0" w:color="auto"/>
        <w:bottom w:val="none" w:sz="0" w:space="0" w:color="auto"/>
        <w:right w:val="none" w:sz="0" w:space="0" w:color="auto"/>
      </w:divBdr>
      <w:divsChild>
        <w:div w:id="179664993">
          <w:marLeft w:val="0"/>
          <w:marRight w:val="0"/>
          <w:marTop w:val="0"/>
          <w:marBottom w:val="0"/>
          <w:divBdr>
            <w:top w:val="none" w:sz="0" w:space="0" w:color="auto"/>
            <w:left w:val="none" w:sz="0" w:space="0" w:color="auto"/>
            <w:bottom w:val="none" w:sz="0" w:space="0" w:color="auto"/>
            <w:right w:val="none" w:sz="0" w:space="0" w:color="auto"/>
          </w:divBdr>
        </w:div>
        <w:div w:id="1089036712">
          <w:marLeft w:val="0"/>
          <w:marRight w:val="0"/>
          <w:marTop w:val="0"/>
          <w:marBottom w:val="0"/>
          <w:divBdr>
            <w:top w:val="none" w:sz="0" w:space="0" w:color="auto"/>
            <w:left w:val="none" w:sz="0" w:space="0" w:color="auto"/>
            <w:bottom w:val="none" w:sz="0" w:space="0" w:color="auto"/>
            <w:right w:val="none" w:sz="0" w:space="0" w:color="auto"/>
          </w:divBdr>
        </w:div>
        <w:div w:id="569653154">
          <w:marLeft w:val="0"/>
          <w:marRight w:val="0"/>
          <w:marTop w:val="0"/>
          <w:marBottom w:val="0"/>
          <w:divBdr>
            <w:top w:val="none" w:sz="0" w:space="0" w:color="auto"/>
            <w:left w:val="none" w:sz="0" w:space="0" w:color="auto"/>
            <w:bottom w:val="none" w:sz="0" w:space="0" w:color="auto"/>
            <w:right w:val="none" w:sz="0" w:space="0" w:color="auto"/>
          </w:divBdr>
        </w:div>
        <w:div w:id="1226721287">
          <w:marLeft w:val="0"/>
          <w:marRight w:val="0"/>
          <w:marTop w:val="0"/>
          <w:marBottom w:val="0"/>
          <w:divBdr>
            <w:top w:val="none" w:sz="0" w:space="0" w:color="auto"/>
            <w:left w:val="none" w:sz="0" w:space="0" w:color="auto"/>
            <w:bottom w:val="none" w:sz="0" w:space="0" w:color="auto"/>
            <w:right w:val="none" w:sz="0" w:space="0" w:color="auto"/>
          </w:divBdr>
        </w:div>
        <w:div w:id="1371343034">
          <w:marLeft w:val="0"/>
          <w:marRight w:val="0"/>
          <w:marTop w:val="0"/>
          <w:marBottom w:val="0"/>
          <w:divBdr>
            <w:top w:val="none" w:sz="0" w:space="0" w:color="auto"/>
            <w:left w:val="none" w:sz="0" w:space="0" w:color="auto"/>
            <w:bottom w:val="none" w:sz="0" w:space="0" w:color="auto"/>
            <w:right w:val="none" w:sz="0" w:space="0" w:color="auto"/>
          </w:divBdr>
        </w:div>
        <w:div w:id="1555510007">
          <w:marLeft w:val="0"/>
          <w:marRight w:val="0"/>
          <w:marTop w:val="0"/>
          <w:marBottom w:val="0"/>
          <w:divBdr>
            <w:top w:val="none" w:sz="0" w:space="0" w:color="auto"/>
            <w:left w:val="none" w:sz="0" w:space="0" w:color="auto"/>
            <w:bottom w:val="none" w:sz="0" w:space="0" w:color="auto"/>
            <w:right w:val="none" w:sz="0" w:space="0" w:color="auto"/>
          </w:divBdr>
        </w:div>
        <w:div w:id="1278215703">
          <w:marLeft w:val="0"/>
          <w:marRight w:val="0"/>
          <w:marTop w:val="0"/>
          <w:marBottom w:val="0"/>
          <w:divBdr>
            <w:top w:val="none" w:sz="0" w:space="0" w:color="auto"/>
            <w:left w:val="none" w:sz="0" w:space="0" w:color="auto"/>
            <w:bottom w:val="none" w:sz="0" w:space="0" w:color="auto"/>
            <w:right w:val="none" w:sz="0" w:space="0" w:color="auto"/>
          </w:divBdr>
        </w:div>
        <w:div w:id="731587478">
          <w:marLeft w:val="0"/>
          <w:marRight w:val="0"/>
          <w:marTop w:val="0"/>
          <w:marBottom w:val="0"/>
          <w:divBdr>
            <w:top w:val="none" w:sz="0" w:space="0" w:color="auto"/>
            <w:left w:val="none" w:sz="0" w:space="0" w:color="auto"/>
            <w:bottom w:val="none" w:sz="0" w:space="0" w:color="auto"/>
            <w:right w:val="none" w:sz="0" w:space="0" w:color="auto"/>
          </w:divBdr>
        </w:div>
        <w:div w:id="1454131876">
          <w:marLeft w:val="0"/>
          <w:marRight w:val="0"/>
          <w:marTop w:val="0"/>
          <w:marBottom w:val="0"/>
          <w:divBdr>
            <w:top w:val="none" w:sz="0" w:space="0" w:color="auto"/>
            <w:left w:val="none" w:sz="0" w:space="0" w:color="auto"/>
            <w:bottom w:val="none" w:sz="0" w:space="0" w:color="auto"/>
            <w:right w:val="none" w:sz="0" w:space="0" w:color="auto"/>
          </w:divBdr>
        </w:div>
        <w:div w:id="306470066">
          <w:marLeft w:val="0"/>
          <w:marRight w:val="0"/>
          <w:marTop w:val="0"/>
          <w:marBottom w:val="0"/>
          <w:divBdr>
            <w:top w:val="none" w:sz="0" w:space="0" w:color="auto"/>
            <w:left w:val="none" w:sz="0" w:space="0" w:color="auto"/>
            <w:bottom w:val="none" w:sz="0" w:space="0" w:color="auto"/>
            <w:right w:val="none" w:sz="0" w:space="0" w:color="auto"/>
          </w:divBdr>
        </w:div>
        <w:div w:id="696155594">
          <w:marLeft w:val="0"/>
          <w:marRight w:val="0"/>
          <w:marTop w:val="0"/>
          <w:marBottom w:val="0"/>
          <w:divBdr>
            <w:top w:val="none" w:sz="0" w:space="0" w:color="auto"/>
            <w:left w:val="none" w:sz="0" w:space="0" w:color="auto"/>
            <w:bottom w:val="none" w:sz="0" w:space="0" w:color="auto"/>
            <w:right w:val="none" w:sz="0" w:space="0" w:color="auto"/>
          </w:divBdr>
        </w:div>
        <w:div w:id="1656302248">
          <w:marLeft w:val="0"/>
          <w:marRight w:val="0"/>
          <w:marTop w:val="0"/>
          <w:marBottom w:val="0"/>
          <w:divBdr>
            <w:top w:val="none" w:sz="0" w:space="0" w:color="auto"/>
            <w:left w:val="none" w:sz="0" w:space="0" w:color="auto"/>
            <w:bottom w:val="none" w:sz="0" w:space="0" w:color="auto"/>
            <w:right w:val="none" w:sz="0" w:space="0" w:color="auto"/>
          </w:divBdr>
        </w:div>
        <w:div w:id="122427635">
          <w:marLeft w:val="0"/>
          <w:marRight w:val="0"/>
          <w:marTop w:val="0"/>
          <w:marBottom w:val="0"/>
          <w:divBdr>
            <w:top w:val="none" w:sz="0" w:space="0" w:color="auto"/>
            <w:left w:val="none" w:sz="0" w:space="0" w:color="auto"/>
            <w:bottom w:val="none" w:sz="0" w:space="0" w:color="auto"/>
            <w:right w:val="none" w:sz="0" w:space="0" w:color="auto"/>
          </w:divBdr>
        </w:div>
        <w:div w:id="1147674194">
          <w:marLeft w:val="0"/>
          <w:marRight w:val="0"/>
          <w:marTop w:val="0"/>
          <w:marBottom w:val="0"/>
          <w:divBdr>
            <w:top w:val="none" w:sz="0" w:space="0" w:color="auto"/>
            <w:left w:val="none" w:sz="0" w:space="0" w:color="auto"/>
            <w:bottom w:val="none" w:sz="0" w:space="0" w:color="auto"/>
            <w:right w:val="none" w:sz="0" w:space="0" w:color="auto"/>
          </w:divBdr>
        </w:div>
        <w:div w:id="1189873175">
          <w:marLeft w:val="0"/>
          <w:marRight w:val="0"/>
          <w:marTop w:val="0"/>
          <w:marBottom w:val="0"/>
          <w:divBdr>
            <w:top w:val="none" w:sz="0" w:space="0" w:color="auto"/>
            <w:left w:val="none" w:sz="0" w:space="0" w:color="auto"/>
            <w:bottom w:val="none" w:sz="0" w:space="0" w:color="auto"/>
            <w:right w:val="none" w:sz="0" w:space="0" w:color="auto"/>
          </w:divBdr>
        </w:div>
        <w:div w:id="676689596">
          <w:marLeft w:val="0"/>
          <w:marRight w:val="0"/>
          <w:marTop w:val="0"/>
          <w:marBottom w:val="0"/>
          <w:divBdr>
            <w:top w:val="none" w:sz="0" w:space="0" w:color="auto"/>
            <w:left w:val="none" w:sz="0" w:space="0" w:color="auto"/>
            <w:bottom w:val="none" w:sz="0" w:space="0" w:color="auto"/>
            <w:right w:val="none" w:sz="0" w:space="0" w:color="auto"/>
          </w:divBdr>
        </w:div>
        <w:div w:id="946355797">
          <w:marLeft w:val="0"/>
          <w:marRight w:val="0"/>
          <w:marTop w:val="0"/>
          <w:marBottom w:val="0"/>
          <w:divBdr>
            <w:top w:val="none" w:sz="0" w:space="0" w:color="auto"/>
            <w:left w:val="none" w:sz="0" w:space="0" w:color="auto"/>
            <w:bottom w:val="none" w:sz="0" w:space="0" w:color="auto"/>
            <w:right w:val="none" w:sz="0" w:space="0" w:color="auto"/>
          </w:divBdr>
        </w:div>
        <w:div w:id="1382946471">
          <w:marLeft w:val="0"/>
          <w:marRight w:val="0"/>
          <w:marTop w:val="0"/>
          <w:marBottom w:val="0"/>
          <w:divBdr>
            <w:top w:val="none" w:sz="0" w:space="0" w:color="auto"/>
            <w:left w:val="none" w:sz="0" w:space="0" w:color="auto"/>
            <w:bottom w:val="none" w:sz="0" w:space="0" w:color="auto"/>
            <w:right w:val="none" w:sz="0" w:space="0" w:color="auto"/>
          </w:divBdr>
        </w:div>
        <w:div w:id="309948636">
          <w:marLeft w:val="0"/>
          <w:marRight w:val="0"/>
          <w:marTop w:val="0"/>
          <w:marBottom w:val="0"/>
          <w:divBdr>
            <w:top w:val="none" w:sz="0" w:space="0" w:color="auto"/>
            <w:left w:val="none" w:sz="0" w:space="0" w:color="auto"/>
            <w:bottom w:val="none" w:sz="0" w:space="0" w:color="auto"/>
            <w:right w:val="none" w:sz="0" w:space="0" w:color="auto"/>
          </w:divBdr>
        </w:div>
        <w:div w:id="1416366172">
          <w:marLeft w:val="0"/>
          <w:marRight w:val="0"/>
          <w:marTop w:val="0"/>
          <w:marBottom w:val="0"/>
          <w:divBdr>
            <w:top w:val="none" w:sz="0" w:space="0" w:color="auto"/>
            <w:left w:val="none" w:sz="0" w:space="0" w:color="auto"/>
            <w:bottom w:val="none" w:sz="0" w:space="0" w:color="auto"/>
            <w:right w:val="none" w:sz="0" w:space="0" w:color="auto"/>
          </w:divBdr>
        </w:div>
        <w:div w:id="1028457629">
          <w:marLeft w:val="0"/>
          <w:marRight w:val="0"/>
          <w:marTop w:val="0"/>
          <w:marBottom w:val="0"/>
          <w:divBdr>
            <w:top w:val="none" w:sz="0" w:space="0" w:color="auto"/>
            <w:left w:val="none" w:sz="0" w:space="0" w:color="auto"/>
            <w:bottom w:val="none" w:sz="0" w:space="0" w:color="auto"/>
            <w:right w:val="none" w:sz="0" w:space="0" w:color="auto"/>
          </w:divBdr>
        </w:div>
        <w:div w:id="1905068884">
          <w:marLeft w:val="0"/>
          <w:marRight w:val="0"/>
          <w:marTop w:val="0"/>
          <w:marBottom w:val="0"/>
          <w:divBdr>
            <w:top w:val="none" w:sz="0" w:space="0" w:color="auto"/>
            <w:left w:val="none" w:sz="0" w:space="0" w:color="auto"/>
            <w:bottom w:val="none" w:sz="0" w:space="0" w:color="auto"/>
            <w:right w:val="none" w:sz="0" w:space="0" w:color="auto"/>
          </w:divBdr>
        </w:div>
        <w:div w:id="654065248">
          <w:marLeft w:val="0"/>
          <w:marRight w:val="0"/>
          <w:marTop w:val="0"/>
          <w:marBottom w:val="0"/>
          <w:divBdr>
            <w:top w:val="none" w:sz="0" w:space="0" w:color="auto"/>
            <w:left w:val="none" w:sz="0" w:space="0" w:color="auto"/>
            <w:bottom w:val="none" w:sz="0" w:space="0" w:color="auto"/>
            <w:right w:val="none" w:sz="0" w:space="0" w:color="auto"/>
          </w:divBdr>
        </w:div>
        <w:div w:id="181434586">
          <w:marLeft w:val="0"/>
          <w:marRight w:val="0"/>
          <w:marTop w:val="0"/>
          <w:marBottom w:val="0"/>
          <w:divBdr>
            <w:top w:val="none" w:sz="0" w:space="0" w:color="auto"/>
            <w:left w:val="none" w:sz="0" w:space="0" w:color="auto"/>
            <w:bottom w:val="none" w:sz="0" w:space="0" w:color="auto"/>
            <w:right w:val="none" w:sz="0" w:space="0" w:color="auto"/>
          </w:divBdr>
        </w:div>
        <w:div w:id="1711491391">
          <w:marLeft w:val="0"/>
          <w:marRight w:val="0"/>
          <w:marTop w:val="0"/>
          <w:marBottom w:val="0"/>
          <w:divBdr>
            <w:top w:val="none" w:sz="0" w:space="0" w:color="auto"/>
            <w:left w:val="none" w:sz="0" w:space="0" w:color="auto"/>
            <w:bottom w:val="none" w:sz="0" w:space="0" w:color="auto"/>
            <w:right w:val="none" w:sz="0" w:space="0" w:color="auto"/>
          </w:divBdr>
        </w:div>
        <w:div w:id="480538243">
          <w:marLeft w:val="0"/>
          <w:marRight w:val="0"/>
          <w:marTop w:val="0"/>
          <w:marBottom w:val="0"/>
          <w:divBdr>
            <w:top w:val="none" w:sz="0" w:space="0" w:color="auto"/>
            <w:left w:val="none" w:sz="0" w:space="0" w:color="auto"/>
            <w:bottom w:val="none" w:sz="0" w:space="0" w:color="auto"/>
            <w:right w:val="none" w:sz="0" w:space="0" w:color="auto"/>
          </w:divBdr>
        </w:div>
        <w:div w:id="1339503988">
          <w:marLeft w:val="0"/>
          <w:marRight w:val="0"/>
          <w:marTop w:val="0"/>
          <w:marBottom w:val="0"/>
          <w:divBdr>
            <w:top w:val="none" w:sz="0" w:space="0" w:color="auto"/>
            <w:left w:val="none" w:sz="0" w:space="0" w:color="auto"/>
            <w:bottom w:val="none" w:sz="0" w:space="0" w:color="auto"/>
            <w:right w:val="none" w:sz="0" w:space="0" w:color="auto"/>
          </w:divBdr>
        </w:div>
        <w:div w:id="750545794">
          <w:marLeft w:val="0"/>
          <w:marRight w:val="0"/>
          <w:marTop w:val="0"/>
          <w:marBottom w:val="0"/>
          <w:divBdr>
            <w:top w:val="none" w:sz="0" w:space="0" w:color="auto"/>
            <w:left w:val="none" w:sz="0" w:space="0" w:color="auto"/>
            <w:bottom w:val="none" w:sz="0" w:space="0" w:color="auto"/>
            <w:right w:val="none" w:sz="0" w:space="0" w:color="auto"/>
          </w:divBdr>
        </w:div>
        <w:div w:id="1905798021">
          <w:marLeft w:val="0"/>
          <w:marRight w:val="0"/>
          <w:marTop w:val="0"/>
          <w:marBottom w:val="0"/>
          <w:divBdr>
            <w:top w:val="none" w:sz="0" w:space="0" w:color="auto"/>
            <w:left w:val="none" w:sz="0" w:space="0" w:color="auto"/>
            <w:bottom w:val="none" w:sz="0" w:space="0" w:color="auto"/>
            <w:right w:val="none" w:sz="0" w:space="0" w:color="auto"/>
          </w:divBdr>
        </w:div>
        <w:div w:id="606929535">
          <w:marLeft w:val="0"/>
          <w:marRight w:val="0"/>
          <w:marTop w:val="0"/>
          <w:marBottom w:val="0"/>
          <w:divBdr>
            <w:top w:val="none" w:sz="0" w:space="0" w:color="auto"/>
            <w:left w:val="none" w:sz="0" w:space="0" w:color="auto"/>
            <w:bottom w:val="none" w:sz="0" w:space="0" w:color="auto"/>
            <w:right w:val="none" w:sz="0" w:space="0" w:color="auto"/>
          </w:divBdr>
        </w:div>
        <w:div w:id="1342464127">
          <w:marLeft w:val="0"/>
          <w:marRight w:val="0"/>
          <w:marTop w:val="0"/>
          <w:marBottom w:val="0"/>
          <w:divBdr>
            <w:top w:val="none" w:sz="0" w:space="0" w:color="auto"/>
            <w:left w:val="none" w:sz="0" w:space="0" w:color="auto"/>
            <w:bottom w:val="none" w:sz="0" w:space="0" w:color="auto"/>
            <w:right w:val="none" w:sz="0" w:space="0" w:color="auto"/>
          </w:divBdr>
        </w:div>
        <w:div w:id="156264801">
          <w:marLeft w:val="0"/>
          <w:marRight w:val="0"/>
          <w:marTop w:val="0"/>
          <w:marBottom w:val="0"/>
          <w:divBdr>
            <w:top w:val="none" w:sz="0" w:space="0" w:color="auto"/>
            <w:left w:val="none" w:sz="0" w:space="0" w:color="auto"/>
            <w:bottom w:val="none" w:sz="0" w:space="0" w:color="auto"/>
            <w:right w:val="none" w:sz="0" w:space="0" w:color="auto"/>
          </w:divBdr>
        </w:div>
        <w:div w:id="1117211285">
          <w:marLeft w:val="0"/>
          <w:marRight w:val="0"/>
          <w:marTop w:val="0"/>
          <w:marBottom w:val="0"/>
          <w:divBdr>
            <w:top w:val="none" w:sz="0" w:space="0" w:color="auto"/>
            <w:left w:val="none" w:sz="0" w:space="0" w:color="auto"/>
            <w:bottom w:val="none" w:sz="0" w:space="0" w:color="auto"/>
            <w:right w:val="none" w:sz="0" w:space="0" w:color="auto"/>
          </w:divBdr>
        </w:div>
        <w:div w:id="1130047971">
          <w:marLeft w:val="0"/>
          <w:marRight w:val="0"/>
          <w:marTop w:val="0"/>
          <w:marBottom w:val="0"/>
          <w:divBdr>
            <w:top w:val="none" w:sz="0" w:space="0" w:color="auto"/>
            <w:left w:val="none" w:sz="0" w:space="0" w:color="auto"/>
            <w:bottom w:val="none" w:sz="0" w:space="0" w:color="auto"/>
            <w:right w:val="none" w:sz="0" w:space="0" w:color="auto"/>
          </w:divBdr>
        </w:div>
        <w:div w:id="1966081636">
          <w:marLeft w:val="0"/>
          <w:marRight w:val="0"/>
          <w:marTop w:val="0"/>
          <w:marBottom w:val="0"/>
          <w:divBdr>
            <w:top w:val="none" w:sz="0" w:space="0" w:color="auto"/>
            <w:left w:val="none" w:sz="0" w:space="0" w:color="auto"/>
            <w:bottom w:val="none" w:sz="0" w:space="0" w:color="auto"/>
            <w:right w:val="none" w:sz="0" w:space="0" w:color="auto"/>
          </w:divBdr>
        </w:div>
        <w:div w:id="670644118">
          <w:marLeft w:val="0"/>
          <w:marRight w:val="0"/>
          <w:marTop w:val="0"/>
          <w:marBottom w:val="0"/>
          <w:divBdr>
            <w:top w:val="none" w:sz="0" w:space="0" w:color="auto"/>
            <w:left w:val="none" w:sz="0" w:space="0" w:color="auto"/>
            <w:bottom w:val="none" w:sz="0" w:space="0" w:color="auto"/>
            <w:right w:val="none" w:sz="0" w:space="0" w:color="auto"/>
          </w:divBdr>
        </w:div>
        <w:div w:id="546142860">
          <w:marLeft w:val="0"/>
          <w:marRight w:val="0"/>
          <w:marTop w:val="0"/>
          <w:marBottom w:val="0"/>
          <w:divBdr>
            <w:top w:val="none" w:sz="0" w:space="0" w:color="auto"/>
            <w:left w:val="none" w:sz="0" w:space="0" w:color="auto"/>
            <w:bottom w:val="none" w:sz="0" w:space="0" w:color="auto"/>
            <w:right w:val="none" w:sz="0" w:space="0" w:color="auto"/>
          </w:divBdr>
        </w:div>
        <w:div w:id="156969527">
          <w:marLeft w:val="0"/>
          <w:marRight w:val="0"/>
          <w:marTop w:val="0"/>
          <w:marBottom w:val="0"/>
          <w:divBdr>
            <w:top w:val="none" w:sz="0" w:space="0" w:color="auto"/>
            <w:left w:val="none" w:sz="0" w:space="0" w:color="auto"/>
            <w:bottom w:val="none" w:sz="0" w:space="0" w:color="auto"/>
            <w:right w:val="none" w:sz="0" w:space="0" w:color="auto"/>
          </w:divBdr>
        </w:div>
        <w:div w:id="55711807">
          <w:marLeft w:val="0"/>
          <w:marRight w:val="0"/>
          <w:marTop w:val="0"/>
          <w:marBottom w:val="0"/>
          <w:divBdr>
            <w:top w:val="none" w:sz="0" w:space="0" w:color="auto"/>
            <w:left w:val="none" w:sz="0" w:space="0" w:color="auto"/>
            <w:bottom w:val="none" w:sz="0" w:space="0" w:color="auto"/>
            <w:right w:val="none" w:sz="0" w:space="0" w:color="auto"/>
          </w:divBdr>
        </w:div>
        <w:div w:id="979773964">
          <w:marLeft w:val="0"/>
          <w:marRight w:val="0"/>
          <w:marTop w:val="0"/>
          <w:marBottom w:val="0"/>
          <w:divBdr>
            <w:top w:val="none" w:sz="0" w:space="0" w:color="auto"/>
            <w:left w:val="none" w:sz="0" w:space="0" w:color="auto"/>
            <w:bottom w:val="none" w:sz="0" w:space="0" w:color="auto"/>
            <w:right w:val="none" w:sz="0" w:space="0" w:color="auto"/>
          </w:divBdr>
        </w:div>
        <w:div w:id="451096938">
          <w:marLeft w:val="0"/>
          <w:marRight w:val="0"/>
          <w:marTop w:val="0"/>
          <w:marBottom w:val="0"/>
          <w:divBdr>
            <w:top w:val="none" w:sz="0" w:space="0" w:color="auto"/>
            <w:left w:val="none" w:sz="0" w:space="0" w:color="auto"/>
            <w:bottom w:val="none" w:sz="0" w:space="0" w:color="auto"/>
            <w:right w:val="none" w:sz="0" w:space="0" w:color="auto"/>
          </w:divBdr>
        </w:div>
        <w:div w:id="1043864340">
          <w:marLeft w:val="0"/>
          <w:marRight w:val="0"/>
          <w:marTop w:val="0"/>
          <w:marBottom w:val="0"/>
          <w:divBdr>
            <w:top w:val="none" w:sz="0" w:space="0" w:color="auto"/>
            <w:left w:val="none" w:sz="0" w:space="0" w:color="auto"/>
            <w:bottom w:val="none" w:sz="0" w:space="0" w:color="auto"/>
            <w:right w:val="none" w:sz="0" w:space="0" w:color="auto"/>
          </w:divBdr>
        </w:div>
        <w:div w:id="1803228284">
          <w:marLeft w:val="0"/>
          <w:marRight w:val="0"/>
          <w:marTop w:val="0"/>
          <w:marBottom w:val="0"/>
          <w:divBdr>
            <w:top w:val="none" w:sz="0" w:space="0" w:color="auto"/>
            <w:left w:val="none" w:sz="0" w:space="0" w:color="auto"/>
            <w:bottom w:val="none" w:sz="0" w:space="0" w:color="auto"/>
            <w:right w:val="none" w:sz="0" w:space="0" w:color="auto"/>
          </w:divBdr>
        </w:div>
        <w:div w:id="1428502217">
          <w:marLeft w:val="0"/>
          <w:marRight w:val="0"/>
          <w:marTop w:val="0"/>
          <w:marBottom w:val="0"/>
          <w:divBdr>
            <w:top w:val="none" w:sz="0" w:space="0" w:color="auto"/>
            <w:left w:val="none" w:sz="0" w:space="0" w:color="auto"/>
            <w:bottom w:val="none" w:sz="0" w:space="0" w:color="auto"/>
            <w:right w:val="none" w:sz="0" w:space="0" w:color="auto"/>
          </w:divBdr>
        </w:div>
        <w:div w:id="1330794909">
          <w:marLeft w:val="0"/>
          <w:marRight w:val="0"/>
          <w:marTop w:val="0"/>
          <w:marBottom w:val="0"/>
          <w:divBdr>
            <w:top w:val="none" w:sz="0" w:space="0" w:color="auto"/>
            <w:left w:val="none" w:sz="0" w:space="0" w:color="auto"/>
            <w:bottom w:val="none" w:sz="0" w:space="0" w:color="auto"/>
            <w:right w:val="none" w:sz="0" w:space="0" w:color="auto"/>
          </w:divBdr>
        </w:div>
        <w:div w:id="570391405">
          <w:marLeft w:val="0"/>
          <w:marRight w:val="0"/>
          <w:marTop w:val="0"/>
          <w:marBottom w:val="0"/>
          <w:divBdr>
            <w:top w:val="none" w:sz="0" w:space="0" w:color="auto"/>
            <w:left w:val="none" w:sz="0" w:space="0" w:color="auto"/>
            <w:bottom w:val="none" w:sz="0" w:space="0" w:color="auto"/>
            <w:right w:val="none" w:sz="0" w:space="0" w:color="auto"/>
          </w:divBdr>
        </w:div>
        <w:div w:id="567493327">
          <w:marLeft w:val="0"/>
          <w:marRight w:val="0"/>
          <w:marTop w:val="0"/>
          <w:marBottom w:val="0"/>
          <w:divBdr>
            <w:top w:val="none" w:sz="0" w:space="0" w:color="auto"/>
            <w:left w:val="none" w:sz="0" w:space="0" w:color="auto"/>
            <w:bottom w:val="none" w:sz="0" w:space="0" w:color="auto"/>
            <w:right w:val="none" w:sz="0" w:space="0" w:color="auto"/>
          </w:divBdr>
        </w:div>
        <w:div w:id="722951216">
          <w:marLeft w:val="0"/>
          <w:marRight w:val="0"/>
          <w:marTop w:val="0"/>
          <w:marBottom w:val="0"/>
          <w:divBdr>
            <w:top w:val="none" w:sz="0" w:space="0" w:color="auto"/>
            <w:left w:val="none" w:sz="0" w:space="0" w:color="auto"/>
            <w:bottom w:val="none" w:sz="0" w:space="0" w:color="auto"/>
            <w:right w:val="none" w:sz="0" w:space="0" w:color="auto"/>
          </w:divBdr>
        </w:div>
        <w:div w:id="1315989941">
          <w:marLeft w:val="0"/>
          <w:marRight w:val="0"/>
          <w:marTop w:val="0"/>
          <w:marBottom w:val="0"/>
          <w:divBdr>
            <w:top w:val="none" w:sz="0" w:space="0" w:color="auto"/>
            <w:left w:val="none" w:sz="0" w:space="0" w:color="auto"/>
            <w:bottom w:val="none" w:sz="0" w:space="0" w:color="auto"/>
            <w:right w:val="none" w:sz="0" w:space="0" w:color="auto"/>
          </w:divBdr>
        </w:div>
        <w:div w:id="2065450383">
          <w:marLeft w:val="0"/>
          <w:marRight w:val="0"/>
          <w:marTop w:val="0"/>
          <w:marBottom w:val="0"/>
          <w:divBdr>
            <w:top w:val="none" w:sz="0" w:space="0" w:color="auto"/>
            <w:left w:val="none" w:sz="0" w:space="0" w:color="auto"/>
            <w:bottom w:val="none" w:sz="0" w:space="0" w:color="auto"/>
            <w:right w:val="none" w:sz="0" w:space="0" w:color="auto"/>
          </w:divBdr>
        </w:div>
        <w:div w:id="424107960">
          <w:marLeft w:val="0"/>
          <w:marRight w:val="0"/>
          <w:marTop w:val="0"/>
          <w:marBottom w:val="0"/>
          <w:divBdr>
            <w:top w:val="none" w:sz="0" w:space="0" w:color="auto"/>
            <w:left w:val="none" w:sz="0" w:space="0" w:color="auto"/>
            <w:bottom w:val="none" w:sz="0" w:space="0" w:color="auto"/>
            <w:right w:val="none" w:sz="0" w:space="0" w:color="auto"/>
          </w:divBdr>
        </w:div>
        <w:div w:id="1069838869">
          <w:marLeft w:val="0"/>
          <w:marRight w:val="0"/>
          <w:marTop w:val="0"/>
          <w:marBottom w:val="0"/>
          <w:divBdr>
            <w:top w:val="none" w:sz="0" w:space="0" w:color="auto"/>
            <w:left w:val="none" w:sz="0" w:space="0" w:color="auto"/>
            <w:bottom w:val="none" w:sz="0" w:space="0" w:color="auto"/>
            <w:right w:val="none" w:sz="0" w:space="0" w:color="auto"/>
          </w:divBdr>
        </w:div>
        <w:div w:id="1077438004">
          <w:marLeft w:val="0"/>
          <w:marRight w:val="0"/>
          <w:marTop w:val="0"/>
          <w:marBottom w:val="0"/>
          <w:divBdr>
            <w:top w:val="none" w:sz="0" w:space="0" w:color="auto"/>
            <w:left w:val="none" w:sz="0" w:space="0" w:color="auto"/>
            <w:bottom w:val="none" w:sz="0" w:space="0" w:color="auto"/>
            <w:right w:val="none" w:sz="0" w:space="0" w:color="auto"/>
          </w:divBdr>
        </w:div>
        <w:div w:id="2092462511">
          <w:marLeft w:val="0"/>
          <w:marRight w:val="0"/>
          <w:marTop w:val="0"/>
          <w:marBottom w:val="0"/>
          <w:divBdr>
            <w:top w:val="none" w:sz="0" w:space="0" w:color="auto"/>
            <w:left w:val="none" w:sz="0" w:space="0" w:color="auto"/>
            <w:bottom w:val="none" w:sz="0" w:space="0" w:color="auto"/>
            <w:right w:val="none" w:sz="0" w:space="0" w:color="auto"/>
          </w:divBdr>
        </w:div>
        <w:div w:id="1905792217">
          <w:marLeft w:val="0"/>
          <w:marRight w:val="0"/>
          <w:marTop w:val="0"/>
          <w:marBottom w:val="0"/>
          <w:divBdr>
            <w:top w:val="none" w:sz="0" w:space="0" w:color="auto"/>
            <w:left w:val="none" w:sz="0" w:space="0" w:color="auto"/>
            <w:bottom w:val="none" w:sz="0" w:space="0" w:color="auto"/>
            <w:right w:val="none" w:sz="0" w:space="0" w:color="auto"/>
          </w:divBdr>
        </w:div>
        <w:div w:id="1227573972">
          <w:marLeft w:val="0"/>
          <w:marRight w:val="0"/>
          <w:marTop w:val="0"/>
          <w:marBottom w:val="0"/>
          <w:divBdr>
            <w:top w:val="none" w:sz="0" w:space="0" w:color="auto"/>
            <w:left w:val="none" w:sz="0" w:space="0" w:color="auto"/>
            <w:bottom w:val="none" w:sz="0" w:space="0" w:color="auto"/>
            <w:right w:val="none" w:sz="0" w:space="0" w:color="auto"/>
          </w:divBdr>
        </w:div>
        <w:div w:id="1348600855">
          <w:marLeft w:val="0"/>
          <w:marRight w:val="0"/>
          <w:marTop w:val="0"/>
          <w:marBottom w:val="0"/>
          <w:divBdr>
            <w:top w:val="none" w:sz="0" w:space="0" w:color="auto"/>
            <w:left w:val="none" w:sz="0" w:space="0" w:color="auto"/>
            <w:bottom w:val="none" w:sz="0" w:space="0" w:color="auto"/>
            <w:right w:val="none" w:sz="0" w:space="0" w:color="auto"/>
          </w:divBdr>
        </w:div>
        <w:div w:id="7954523">
          <w:marLeft w:val="0"/>
          <w:marRight w:val="0"/>
          <w:marTop w:val="0"/>
          <w:marBottom w:val="0"/>
          <w:divBdr>
            <w:top w:val="none" w:sz="0" w:space="0" w:color="auto"/>
            <w:left w:val="none" w:sz="0" w:space="0" w:color="auto"/>
            <w:bottom w:val="none" w:sz="0" w:space="0" w:color="auto"/>
            <w:right w:val="none" w:sz="0" w:space="0" w:color="auto"/>
          </w:divBdr>
        </w:div>
        <w:div w:id="688799259">
          <w:marLeft w:val="0"/>
          <w:marRight w:val="0"/>
          <w:marTop w:val="0"/>
          <w:marBottom w:val="0"/>
          <w:divBdr>
            <w:top w:val="none" w:sz="0" w:space="0" w:color="auto"/>
            <w:left w:val="none" w:sz="0" w:space="0" w:color="auto"/>
            <w:bottom w:val="none" w:sz="0" w:space="0" w:color="auto"/>
            <w:right w:val="none" w:sz="0" w:space="0" w:color="auto"/>
          </w:divBdr>
        </w:div>
        <w:div w:id="916986357">
          <w:marLeft w:val="0"/>
          <w:marRight w:val="0"/>
          <w:marTop w:val="0"/>
          <w:marBottom w:val="0"/>
          <w:divBdr>
            <w:top w:val="none" w:sz="0" w:space="0" w:color="auto"/>
            <w:left w:val="none" w:sz="0" w:space="0" w:color="auto"/>
            <w:bottom w:val="none" w:sz="0" w:space="0" w:color="auto"/>
            <w:right w:val="none" w:sz="0" w:space="0" w:color="auto"/>
          </w:divBdr>
        </w:div>
        <w:div w:id="1798253036">
          <w:marLeft w:val="0"/>
          <w:marRight w:val="0"/>
          <w:marTop w:val="0"/>
          <w:marBottom w:val="0"/>
          <w:divBdr>
            <w:top w:val="none" w:sz="0" w:space="0" w:color="auto"/>
            <w:left w:val="none" w:sz="0" w:space="0" w:color="auto"/>
            <w:bottom w:val="none" w:sz="0" w:space="0" w:color="auto"/>
            <w:right w:val="none" w:sz="0" w:space="0" w:color="auto"/>
          </w:divBdr>
        </w:div>
        <w:div w:id="1544635815">
          <w:marLeft w:val="0"/>
          <w:marRight w:val="0"/>
          <w:marTop w:val="0"/>
          <w:marBottom w:val="0"/>
          <w:divBdr>
            <w:top w:val="none" w:sz="0" w:space="0" w:color="auto"/>
            <w:left w:val="none" w:sz="0" w:space="0" w:color="auto"/>
            <w:bottom w:val="none" w:sz="0" w:space="0" w:color="auto"/>
            <w:right w:val="none" w:sz="0" w:space="0" w:color="auto"/>
          </w:divBdr>
        </w:div>
        <w:div w:id="710689504">
          <w:marLeft w:val="0"/>
          <w:marRight w:val="0"/>
          <w:marTop w:val="0"/>
          <w:marBottom w:val="0"/>
          <w:divBdr>
            <w:top w:val="none" w:sz="0" w:space="0" w:color="auto"/>
            <w:left w:val="none" w:sz="0" w:space="0" w:color="auto"/>
            <w:bottom w:val="none" w:sz="0" w:space="0" w:color="auto"/>
            <w:right w:val="none" w:sz="0" w:space="0" w:color="auto"/>
          </w:divBdr>
        </w:div>
        <w:div w:id="461269319">
          <w:marLeft w:val="0"/>
          <w:marRight w:val="0"/>
          <w:marTop w:val="0"/>
          <w:marBottom w:val="0"/>
          <w:divBdr>
            <w:top w:val="none" w:sz="0" w:space="0" w:color="auto"/>
            <w:left w:val="none" w:sz="0" w:space="0" w:color="auto"/>
            <w:bottom w:val="none" w:sz="0" w:space="0" w:color="auto"/>
            <w:right w:val="none" w:sz="0" w:space="0" w:color="auto"/>
          </w:divBdr>
        </w:div>
        <w:div w:id="1577664632">
          <w:marLeft w:val="0"/>
          <w:marRight w:val="0"/>
          <w:marTop w:val="0"/>
          <w:marBottom w:val="0"/>
          <w:divBdr>
            <w:top w:val="none" w:sz="0" w:space="0" w:color="auto"/>
            <w:left w:val="none" w:sz="0" w:space="0" w:color="auto"/>
            <w:bottom w:val="none" w:sz="0" w:space="0" w:color="auto"/>
            <w:right w:val="none" w:sz="0" w:space="0" w:color="auto"/>
          </w:divBdr>
        </w:div>
        <w:div w:id="1261599741">
          <w:marLeft w:val="0"/>
          <w:marRight w:val="0"/>
          <w:marTop w:val="0"/>
          <w:marBottom w:val="0"/>
          <w:divBdr>
            <w:top w:val="none" w:sz="0" w:space="0" w:color="auto"/>
            <w:left w:val="none" w:sz="0" w:space="0" w:color="auto"/>
            <w:bottom w:val="none" w:sz="0" w:space="0" w:color="auto"/>
            <w:right w:val="none" w:sz="0" w:space="0" w:color="auto"/>
          </w:divBdr>
        </w:div>
        <w:div w:id="1448115588">
          <w:marLeft w:val="0"/>
          <w:marRight w:val="0"/>
          <w:marTop w:val="0"/>
          <w:marBottom w:val="0"/>
          <w:divBdr>
            <w:top w:val="none" w:sz="0" w:space="0" w:color="auto"/>
            <w:left w:val="none" w:sz="0" w:space="0" w:color="auto"/>
            <w:bottom w:val="none" w:sz="0" w:space="0" w:color="auto"/>
            <w:right w:val="none" w:sz="0" w:space="0" w:color="auto"/>
          </w:divBdr>
        </w:div>
        <w:div w:id="1395816155">
          <w:marLeft w:val="0"/>
          <w:marRight w:val="0"/>
          <w:marTop w:val="0"/>
          <w:marBottom w:val="0"/>
          <w:divBdr>
            <w:top w:val="none" w:sz="0" w:space="0" w:color="auto"/>
            <w:left w:val="none" w:sz="0" w:space="0" w:color="auto"/>
            <w:bottom w:val="none" w:sz="0" w:space="0" w:color="auto"/>
            <w:right w:val="none" w:sz="0" w:space="0" w:color="auto"/>
          </w:divBdr>
        </w:div>
      </w:divsChild>
    </w:div>
    <w:div w:id="1652170905">
      <w:bodyDiv w:val="1"/>
      <w:marLeft w:val="0"/>
      <w:marRight w:val="0"/>
      <w:marTop w:val="0"/>
      <w:marBottom w:val="0"/>
      <w:divBdr>
        <w:top w:val="none" w:sz="0" w:space="0" w:color="auto"/>
        <w:left w:val="none" w:sz="0" w:space="0" w:color="auto"/>
        <w:bottom w:val="none" w:sz="0" w:space="0" w:color="auto"/>
        <w:right w:val="none" w:sz="0" w:space="0" w:color="auto"/>
      </w:divBdr>
    </w:div>
    <w:div w:id="1670980521">
      <w:bodyDiv w:val="1"/>
      <w:marLeft w:val="0"/>
      <w:marRight w:val="0"/>
      <w:marTop w:val="0"/>
      <w:marBottom w:val="0"/>
      <w:divBdr>
        <w:top w:val="none" w:sz="0" w:space="0" w:color="auto"/>
        <w:left w:val="none" w:sz="0" w:space="0" w:color="auto"/>
        <w:bottom w:val="none" w:sz="0" w:space="0" w:color="auto"/>
        <w:right w:val="none" w:sz="0" w:space="0" w:color="auto"/>
      </w:divBdr>
    </w:div>
    <w:div w:id="1714233516">
      <w:bodyDiv w:val="1"/>
      <w:marLeft w:val="0"/>
      <w:marRight w:val="0"/>
      <w:marTop w:val="0"/>
      <w:marBottom w:val="0"/>
      <w:divBdr>
        <w:top w:val="none" w:sz="0" w:space="0" w:color="auto"/>
        <w:left w:val="none" w:sz="0" w:space="0" w:color="auto"/>
        <w:bottom w:val="none" w:sz="0" w:space="0" w:color="auto"/>
        <w:right w:val="none" w:sz="0" w:space="0" w:color="auto"/>
      </w:divBdr>
      <w:divsChild>
        <w:div w:id="875042950">
          <w:marLeft w:val="0"/>
          <w:marRight w:val="0"/>
          <w:marTop w:val="0"/>
          <w:marBottom w:val="0"/>
          <w:divBdr>
            <w:top w:val="none" w:sz="0" w:space="0" w:color="auto"/>
            <w:left w:val="none" w:sz="0" w:space="0" w:color="auto"/>
            <w:bottom w:val="none" w:sz="0" w:space="0" w:color="auto"/>
            <w:right w:val="none" w:sz="0" w:space="0" w:color="auto"/>
          </w:divBdr>
        </w:div>
      </w:divsChild>
    </w:div>
    <w:div w:id="1753703134">
      <w:bodyDiv w:val="1"/>
      <w:marLeft w:val="0"/>
      <w:marRight w:val="0"/>
      <w:marTop w:val="0"/>
      <w:marBottom w:val="0"/>
      <w:divBdr>
        <w:top w:val="none" w:sz="0" w:space="0" w:color="auto"/>
        <w:left w:val="none" w:sz="0" w:space="0" w:color="auto"/>
        <w:bottom w:val="none" w:sz="0" w:space="0" w:color="auto"/>
        <w:right w:val="none" w:sz="0" w:space="0" w:color="auto"/>
      </w:divBdr>
    </w:div>
    <w:div w:id="1779135152">
      <w:bodyDiv w:val="1"/>
      <w:marLeft w:val="0"/>
      <w:marRight w:val="0"/>
      <w:marTop w:val="0"/>
      <w:marBottom w:val="0"/>
      <w:divBdr>
        <w:top w:val="none" w:sz="0" w:space="0" w:color="auto"/>
        <w:left w:val="none" w:sz="0" w:space="0" w:color="auto"/>
        <w:bottom w:val="none" w:sz="0" w:space="0" w:color="auto"/>
        <w:right w:val="none" w:sz="0" w:space="0" w:color="auto"/>
      </w:divBdr>
      <w:divsChild>
        <w:div w:id="49772727">
          <w:marLeft w:val="0"/>
          <w:marRight w:val="0"/>
          <w:marTop w:val="0"/>
          <w:marBottom w:val="0"/>
          <w:divBdr>
            <w:top w:val="none" w:sz="0" w:space="0" w:color="auto"/>
            <w:left w:val="none" w:sz="0" w:space="0" w:color="auto"/>
            <w:bottom w:val="none" w:sz="0" w:space="0" w:color="auto"/>
            <w:right w:val="none" w:sz="0" w:space="0" w:color="auto"/>
          </w:divBdr>
        </w:div>
        <w:div w:id="1125348911">
          <w:marLeft w:val="0"/>
          <w:marRight w:val="0"/>
          <w:marTop w:val="0"/>
          <w:marBottom w:val="0"/>
          <w:divBdr>
            <w:top w:val="none" w:sz="0" w:space="0" w:color="auto"/>
            <w:left w:val="none" w:sz="0" w:space="0" w:color="auto"/>
            <w:bottom w:val="none" w:sz="0" w:space="0" w:color="auto"/>
            <w:right w:val="none" w:sz="0" w:space="0" w:color="auto"/>
          </w:divBdr>
        </w:div>
        <w:div w:id="182743105">
          <w:marLeft w:val="0"/>
          <w:marRight w:val="0"/>
          <w:marTop w:val="0"/>
          <w:marBottom w:val="0"/>
          <w:divBdr>
            <w:top w:val="none" w:sz="0" w:space="0" w:color="auto"/>
            <w:left w:val="none" w:sz="0" w:space="0" w:color="auto"/>
            <w:bottom w:val="none" w:sz="0" w:space="0" w:color="auto"/>
            <w:right w:val="none" w:sz="0" w:space="0" w:color="auto"/>
          </w:divBdr>
        </w:div>
        <w:div w:id="105346045">
          <w:marLeft w:val="0"/>
          <w:marRight w:val="0"/>
          <w:marTop w:val="0"/>
          <w:marBottom w:val="0"/>
          <w:divBdr>
            <w:top w:val="none" w:sz="0" w:space="0" w:color="auto"/>
            <w:left w:val="none" w:sz="0" w:space="0" w:color="auto"/>
            <w:bottom w:val="none" w:sz="0" w:space="0" w:color="auto"/>
            <w:right w:val="none" w:sz="0" w:space="0" w:color="auto"/>
          </w:divBdr>
        </w:div>
        <w:div w:id="1596209409">
          <w:marLeft w:val="0"/>
          <w:marRight w:val="0"/>
          <w:marTop w:val="0"/>
          <w:marBottom w:val="0"/>
          <w:divBdr>
            <w:top w:val="none" w:sz="0" w:space="0" w:color="auto"/>
            <w:left w:val="none" w:sz="0" w:space="0" w:color="auto"/>
            <w:bottom w:val="none" w:sz="0" w:space="0" w:color="auto"/>
            <w:right w:val="none" w:sz="0" w:space="0" w:color="auto"/>
          </w:divBdr>
        </w:div>
      </w:divsChild>
    </w:div>
    <w:div w:id="1842160989">
      <w:bodyDiv w:val="1"/>
      <w:marLeft w:val="0"/>
      <w:marRight w:val="0"/>
      <w:marTop w:val="0"/>
      <w:marBottom w:val="0"/>
      <w:divBdr>
        <w:top w:val="none" w:sz="0" w:space="0" w:color="auto"/>
        <w:left w:val="none" w:sz="0" w:space="0" w:color="auto"/>
        <w:bottom w:val="none" w:sz="0" w:space="0" w:color="auto"/>
        <w:right w:val="none" w:sz="0" w:space="0" w:color="auto"/>
      </w:divBdr>
      <w:divsChild>
        <w:div w:id="831028409">
          <w:marLeft w:val="0"/>
          <w:marRight w:val="0"/>
          <w:marTop w:val="0"/>
          <w:marBottom w:val="0"/>
          <w:divBdr>
            <w:top w:val="none" w:sz="0" w:space="0" w:color="auto"/>
            <w:left w:val="none" w:sz="0" w:space="0" w:color="auto"/>
            <w:bottom w:val="none" w:sz="0" w:space="0" w:color="auto"/>
            <w:right w:val="none" w:sz="0" w:space="0" w:color="auto"/>
          </w:divBdr>
        </w:div>
        <w:div w:id="862564">
          <w:marLeft w:val="0"/>
          <w:marRight w:val="0"/>
          <w:marTop w:val="0"/>
          <w:marBottom w:val="0"/>
          <w:divBdr>
            <w:top w:val="none" w:sz="0" w:space="0" w:color="auto"/>
            <w:left w:val="none" w:sz="0" w:space="0" w:color="auto"/>
            <w:bottom w:val="none" w:sz="0" w:space="0" w:color="auto"/>
            <w:right w:val="none" w:sz="0" w:space="0" w:color="auto"/>
          </w:divBdr>
        </w:div>
      </w:divsChild>
    </w:div>
    <w:div w:id="1929725701">
      <w:bodyDiv w:val="1"/>
      <w:marLeft w:val="0"/>
      <w:marRight w:val="0"/>
      <w:marTop w:val="0"/>
      <w:marBottom w:val="0"/>
      <w:divBdr>
        <w:top w:val="none" w:sz="0" w:space="0" w:color="auto"/>
        <w:left w:val="none" w:sz="0" w:space="0" w:color="auto"/>
        <w:bottom w:val="none" w:sz="0" w:space="0" w:color="auto"/>
        <w:right w:val="none" w:sz="0" w:space="0" w:color="auto"/>
      </w:divBdr>
    </w:div>
    <w:div w:id="2062362474">
      <w:bodyDiv w:val="1"/>
      <w:marLeft w:val="0"/>
      <w:marRight w:val="0"/>
      <w:marTop w:val="0"/>
      <w:marBottom w:val="0"/>
      <w:divBdr>
        <w:top w:val="none" w:sz="0" w:space="0" w:color="auto"/>
        <w:left w:val="none" w:sz="0" w:space="0" w:color="auto"/>
        <w:bottom w:val="none" w:sz="0" w:space="0" w:color="auto"/>
        <w:right w:val="none" w:sz="0" w:space="0" w:color="auto"/>
      </w:divBdr>
      <w:divsChild>
        <w:div w:id="24601940">
          <w:marLeft w:val="0"/>
          <w:marRight w:val="0"/>
          <w:marTop w:val="0"/>
          <w:marBottom w:val="0"/>
          <w:divBdr>
            <w:top w:val="none" w:sz="0" w:space="0" w:color="auto"/>
            <w:left w:val="none" w:sz="0" w:space="0" w:color="auto"/>
            <w:bottom w:val="none" w:sz="0" w:space="0" w:color="auto"/>
            <w:right w:val="none" w:sz="0" w:space="0" w:color="auto"/>
          </w:divBdr>
          <w:divsChild>
            <w:div w:id="176971939">
              <w:marLeft w:val="480"/>
              <w:marRight w:val="0"/>
              <w:marTop w:val="0"/>
              <w:marBottom w:val="0"/>
              <w:divBdr>
                <w:top w:val="none" w:sz="0" w:space="0" w:color="auto"/>
                <w:left w:val="none" w:sz="0" w:space="0" w:color="auto"/>
                <w:bottom w:val="none" w:sz="0" w:space="0" w:color="auto"/>
                <w:right w:val="none" w:sz="0" w:space="0" w:color="auto"/>
              </w:divBdr>
            </w:div>
            <w:div w:id="1675644854">
              <w:marLeft w:val="720"/>
              <w:marRight w:val="0"/>
              <w:marTop w:val="0"/>
              <w:marBottom w:val="0"/>
              <w:divBdr>
                <w:top w:val="none" w:sz="0" w:space="0" w:color="auto"/>
                <w:left w:val="none" w:sz="0" w:space="0" w:color="auto"/>
                <w:bottom w:val="none" w:sz="0" w:space="0" w:color="auto"/>
                <w:right w:val="none" w:sz="0" w:space="0" w:color="auto"/>
              </w:divBdr>
            </w:div>
          </w:divsChild>
        </w:div>
        <w:div w:id="686492749">
          <w:marLeft w:val="480"/>
          <w:marRight w:val="0"/>
          <w:marTop w:val="0"/>
          <w:marBottom w:val="0"/>
          <w:divBdr>
            <w:top w:val="none" w:sz="0" w:space="0" w:color="auto"/>
            <w:left w:val="none" w:sz="0" w:space="0" w:color="auto"/>
            <w:bottom w:val="none" w:sz="0" w:space="0" w:color="auto"/>
            <w:right w:val="none" w:sz="0" w:space="0" w:color="auto"/>
          </w:divBdr>
        </w:div>
        <w:div w:id="784033162">
          <w:marLeft w:val="0"/>
          <w:marRight w:val="0"/>
          <w:marTop w:val="0"/>
          <w:marBottom w:val="0"/>
          <w:divBdr>
            <w:top w:val="none" w:sz="0" w:space="0" w:color="auto"/>
            <w:left w:val="none" w:sz="0" w:space="0" w:color="auto"/>
            <w:bottom w:val="none" w:sz="0" w:space="0" w:color="auto"/>
            <w:right w:val="none" w:sz="0" w:space="0" w:color="auto"/>
          </w:divBdr>
          <w:divsChild>
            <w:div w:id="1958096317">
              <w:marLeft w:val="720"/>
              <w:marRight w:val="0"/>
              <w:marTop w:val="0"/>
              <w:marBottom w:val="0"/>
              <w:divBdr>
                <w:top w:val="none" w:sz="0" w:space="0" w:color="auto"/>
                <w:left w:val="none" w:sz="0" w:space="0" w:color="auto"/>
                <w:bottom w:val="none" w:sz="0" w:space="0" w:color="auto"/>
                <w:right w:val="none" w:sz="0" w:space="0" w:color="auto"/>
              </w:divBdr>
            </w:div>
          </w:divsChild>
        </w:div>
        <w:div w:id="1977027534">
          <w:marLeft w:val="0"/>
          <w:marRight w:val="0"/>
          <w:marTop w:val="0"/>
          <w:marBottom w:val="0"/>
          <w:divBdr>
            <w:top w:val="none" w:sz="0" w:space="0" w:color="auto"/>
            <w:left w:val="none" w:sz="0" w:space="0" w:color="auto"/>
            <w:bottom w:val="none" w:sz="0" w:space="0" w:color="auto"/>
            <w:right w:val="none" w:sz="0" w:space="0" w:color="auto"/>
          </w:divBdr>
          <w:divsChild>
            <w:div w:id="194900180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69722658">
      <w:bodyDiv w:val="1"/>
      <w:marLeft w:val="0"/>
      <w:marRight w:val="0"/>
      <w:marTop w:val="0"/>
      <w:marBottom w:val="0"/>
      <w:divBdr>
        <w:top w:val="none" w:sz="0" w:space="0" w:color="auto"/>
        <w:left w:val="none" w:sz="0" w:space="0" w:color="auto"/>
        <w:bottom w:val="none" w:sz="0" w:space="0" w:color="auto"/>
        <w:right w:val="none" w:sz="0" w:space="0" w:color="auto"/>
      </w:divBdr>
      <w:divsChild>
        <w:div w:id="493447897">
          <w:marLeft w:val="0"/>
          <w:marRight w:val="0"/>
          <w:marTop w:val="0"/>
          <w:marBottom w:val="0"/>
          <w:divBdr>
            <w:top w:val="none" w:sz="0" w:space="0" w:color="auto"/>
            <w:left w:val="none" w:sz="0" w:space="0" w:color="auto"/>
            <w:bottom w:val="none" w:sz="0" w:space="0" w:color="auto"/>
            <w:right w:val="none" w:sz="0" w:space="0" w:color="auto"/>
          </w:divBdr>
        </w:div>
        <w:div w:id="841121208">
          <w:marLeft w:val="0"/>
          <w:marRight w:val="0"/>
          <w:marTop w:val="0"/>
          <w:marBottom w:val="0"/>
          <w:divBdr>
            <w:top w:val="none" w:sz="0" w:space="0" w:color="auto"/>
            <w:left w:val="none" w:sz="0" w:space="0" w:color="auto"/>
            <w:bottom w:val="none" w:sz="0" w:space="0" w:color="auto"/>
            <w:right w:val="none" w:sz="0" w:space="0" w:color="auto"/>
          </w:divBdr>
        </w:div>
        <w:div w:id="637229603">
          <w:marLeft w:val="0"/>
          <w:marRight w:val="0"/>
          <w:marTop w:val="0"/>
          <w:marBottom w:val="0"/>
          <w:divBdr>
            <w:top w:val="none" w:sz="0" w:space="0" w:color="auto"/>
            <w:left w:val="none" w:sz="0" w:space="0" w:color="auto"/>
            <w:bottom w:val="none" w:sz="0" w:space="0" w:color="auto"/>
            <w:right w:val="none" w:sz="0" w:space="0" w:color="auto"/>
          </w:divBdr>
        </w:div>
        <w:div w:id="32924068">
          <w:marLeft w:val="0"/>
          <w:marRight w:val="0"/>
          <w:marTop w:val="0"/>
          <w:marBottom w:val="0"/>
          <w:divBdr>
            <w:top w:val="none" w:sz="0" w:space="0" w:color="auto"/>
            <w:left w:val="none" w:sz="0" w:space="0" w:color="auto"/>
            <w:bottom w:val="none" w:sz="0" w:space="0" w:color="auto"/>
            <w:right w:val="none" w:sz="0" w:space="0" w:color="auto"/>
          </w:divBdr>
        </w:div>
        <w:div w:id="1764639934">
          <w:marLeft w:val="0"/>
          <w:marRight w:val="0"/>
          <w:marTop w:val="0"/>
          <w:marBottom w:val="0"/>
          <w:divBdr>
            <w:top w:val="none" w:sz="0" w:space="0" w:color="auto"/>
            <w:left w:val="none" w:sz="0" w:space="0" w:color="auto"/>
            <w:bottom w:val="none" w:sz="0" w:space="0" w:color="auto"/>
            <w:right w:val="none" w:sz="0" w:space="0" w:color="auto"/>
          </w:divBdr>
        </w:div>
        <w:div w:id="1104886590">
          <w:marLeft w:val="0"/>
          <w:marRight w:val="0"/>
          <w:marTop w:val="0"/>
          <w:marBottom w:val="0"/>
          <w:divBdr>
            <w:top w:val="none" w:sz="0" w:space="0" w:color="auto"/>
            <w:left w:val="none" w:sz="0" w:space="0" w:color="auto"/>
            <w:bottom w:val="none" w:sz="0" w:space="0" w:color="auto"/>
            <w:right w:val="none" w:sz="0" w:space="0" w:color="auto"/>
          </w:divBdr>
        </w:div>
        <w:div w:id="1685550398">
          <w:marLeft w:val="0"/>
          <w:marRight w:val="0"/>
          <w:marTop w:val="0"/>
          <w:marBottom w:val="0"/>
          <w:divBdr>
            <w:top w:val="none" w:sz="0" w:space="0" w:color="auto"/>
            <w:left w:val="none" w:sz="0" w:space="0" w:color="auto"/>
            <w:bottom w:val="none" w:sz="0" w:space="0" w:color="auto"/>
            <w:right w:val="none" w:sz="0" w:space="0" w:color="auto"/>
          </w:divBdr>
        </w:div>
        <w:div w:id="1760177632">
          <w:marLeft w:val="0"/>
          <w:marRight w:val="0"/>
          <w:marTop w:val="0"/>
          <w:marBottom w:val="0"/>
          <w:divBdr>
            <w:top w:val="none" w:sz="0" w:space="0" w:color="auto"/>
            <w:left w:val="none" w:sz="0" w:space="0" w:color="auto"/>
            <w:bottom w:val="none" w:sz="0" w:space="0" w:color="auto"/>
            <w:right w:val="none" w:sz="0" w:space="0" w:color="auto"/>
          </w:divBdr>
        </w:div>
        <w:div w:id="20712618">
          <w:marLeft w:val="0"/>
          <w:marRight w:val="0"/>
          <w:marTop w:val="0"/>
          <w:marBottom w:val="0"/>
          <w:divBdr>
            <w:top w:val="none" w:sz="0" w:space="0" w:color="auto"/>
            <w:left w:val="none" w:sz="0" w:space="0" w:color="auto"/>
            <w:bottom w:val="none" w:sz="0" w:space="0" w:color="auto"/>
            <w:right w:val="none" w:sz="0" w:space="0" w:color="auto"/>
          </w:divBdr>
        </w:div>
        <w:div w:id="1541431910">
          <w:marLeft w:val="0"/>
          <w:marRight w:val="0"/>
          <w:marTop w:val="0"/>
          <w:marBottom w:val="0"/>
          <w:divBdr>
            <w:top w:val="none" w:sz="0" w:space="0" w:color="auto"/>
            <w:left w:val="none" w:sz="0" w:space="0" w:color="auto"/>
            <w:bottom w:val="none" w:sz="0" w:space="0" w:color="auto"/>
            <w:right w:val="none" w:sz="0" w:space="0" w:color="auto"/>
          </w:divBdr>
        </w:div>
        <w:div w:id="57242921">
          <w:marLeft w:val="0"/>
          <w:marRight w:val="0"/>
          <w:marTop w:val="0"/>
          <w:marBottom w:val="0"/>
          <w:divBdr>
            <w:top w:val="none" w:sz="0" w:space="0" w:color="auto"/>
            <w:left w:val="none" w:sz="0" w:space="0" w:color="auto"/>
            <w:bottom w:val="none" w:sz="0" w:space="0" w:color="auto"/>
            <w:right w:val="none" w:sz="0" w:space="0" w:color="auto"/>
          </w:divBdr>
        </w:div>
        <w:div w:id="1265184961">
          <w:marLeft w:val="0"/>
          <w:marRight w:val="0"/>
          <w:marTop w:val="0"/>
          <w:marBottom w:val="0"/>
          <w:divBdr>
            <w:top w:val="none" w:sz="0" w:space="0" w:color="auto"/>
            <w:left w:val="none" w:sz="0" w:space="0" w:color="auto"/>
            <w:bottom w:val="none" w:sz="0" w:space="0" w:color="auto"/>
            <w:right w:val="none" w:sz="0" w:space="0" w:color="auto"/>
          </w:divBdr>
        </w:div>
        <w:div w:id="2064870305">
          <w:marLeft w:val="0"/>
          <w:marRight w:val="0"/>
          <w:marTop w:val="0"/>
          <w:marBottom w:val="0"/>
          <w:divBdr>
            <w:top w:val="none" w:sz="0" w:space="0" w:color="auto"/>
            <w:left w:val="none" w:sz="0" w:space="0" w:color="auto"/>
            <w:bottom w:val="none" w:sz="0" w:space="0" w:color="auto"/>
            <w:right w:val="none" w:sz="0" w:space="0" w:color="auto"/>
          </w:divBdr>
        </w:div>
        <w:div w:id="925839790">
          <w:marLeft w:val="0"/>
          <w:marRight w:val="0"/>
          <w:marTop w:val="0"/>
          <w:marBottom w:val="0"/>
          <w:divBdr>
            <w:top w:val="none" w:sz="0" w:space="0" w:color="auto"/>
            <w:left w:val="none" w:sz="0" w:space="0" w:color="auto"/>
            <w:bottom w:val="none" w:sz="0" w:space="0" w:color="auto"/>
            <w:right w:val="none" w:sz="0" w:space="0" w:color="auto"/>
          </w:divBdr>
        </w:div>
        <w:div w:id="2000186204">
          <w:marLeft w:val="0"/>
          <w:marRight w:val="0"/>
          <w:marTop w:val="0"/>
          <w:marBottom w:val="0"/>
          <w:divBdr>
            <w:top w:val="none" w:sz="0" w:space="0" w:color="auto"/>
            <w:left w:val="none" w:sz="0" w:space="0" w:color="auto"/>
            <w:bottom w:val="none" w:sz="0" w:space="0" w:color="auto"/>
            <w:right w:val="none" w:sz="0" w:space="0" w:color="auto"/>
          </w:divBdr>
        </w:div>
        <w:div w:id="1576010836">
          <w:marLeft w:val="0"/>
          <w:marRight w:val="0"/>
          <w:marTop w:val="0"/>
          <w:marBottom w:val="0"/>
          <w:divBdr>
            <w:top w:val="none" w:sz="0" w:space="0" w:color="auto"/>
            <w:left w:val="none" w:sz="0" w:space="0" w:color="auto"/>
            <w:bottom w:val="none" w:sz="0" w:space="0" w:color="auto"/>
            <w:right w:val="none" w:sz="0" w:space="0" w:color="auto"/>
          </w:divBdr>
        </w:div>
        <w:div w:id="402603789">
          <w:marLeft w:val="0"/>
          <w:marRight w:val="0"/>
          <w:marTop w:val="0"/>
          <w:marBottom w:val="0"/>
          <w:divBdr>
            <w:top w:val="none" w:sz="0" w:space="0" w:color="auto"/>
            <w:left w:val="none" w:sz="0" w:space="0" w:color="auto"/>
            <w:bottom w:val="none" w:sz="0" w:space="0" w:color="auto"/>
            <w:right w:val="none" w:sz="0" w:space="0" w:color="auto"/>
          </w:divBdr>
        </w:div>
        <w:div w:id="1582716342">
          <w:marLeft w:val="0"/>
          <w:marRight w:val="0"/>
          <w:marTop w:val="0"/>
          <w:marBottom w:val="0"/>
          <w:divBdr>
            <w:top w:val="none" w:sz="0" w:space="0" w:color="auto"/>
            <w:left w:val="none" w:sz="0" w:space="0" w:color="auto"/>
            <w:bottom w:val="none" w:sz="0" w:space="0" w:color="auto"/>
            <w:right w:val="none" w:sz="0" w:space="0" w:color="auto"/>
          </w:divBdr>
        </w:div>
        <w:div w:id="1407679659">
          <w:marLeft w:val="0"/>
          <w:marRight w:val="0"/>
          <w:marTop w:val="0"/>
          <w:marBottom w:val="0"/>
          <w:divBdr>
            <w:top w:val="none" w:sz="0" w:space="0" w:color="auto"/>
            <w:left w:val="none" w:sz="0" w:space="0" w:color="auto"/>
            <w:bottom w:val="none" w:sz="0" w:space="0" w:color="auto"/>
            <w:right w:val="none" w:sz="0" w:space="0" w:color="auto"/>
          </w:divBdr>
        </w:div>
        <w:div w:id="1469397408">
          <w:marLeft w:val="0"/>
          <w:marRight w:val="0"/>
          <w:marTop w:val="0"/>
          <w:marBottom w:val="0"/>
          <w:divBdr>
            <w:top w:val="none" w:sz="0" w:space="0" w:color="auto"/>
            <w:left w:val="none" w:sz="0" w:space="0" w:color="auto"/>
            <w:bottom w:val="none" w:sz="0" w:space="0" w:color="auto"/>
            <w:right w:val="none" w:sz="0" w:space="0" w:color="auto"/>
          </w:divBdr>
        </w:div>
        <w:div w:id="1532063769">
          <w:marLeft w:val="0"/>
          <w:marRight w:val="0"/>
          <w:marTop w:val="0"/>
          <w:marBottom w:val="0"/>
          <w:divBdr>
            <w:top w:val="none" w:sz="0" w:space="0" w:color="auto"/>
            <w:left w:val="none" w:sz="0" w:space="0" w:color="auto"/>
            <w:bottom w:val="none" w:sz="0" w:space="0" w:color="auto"/>
            <w:right w:val="none" w:sz="0" w:space="0" w:color="auto"/>
          </w:divBdr>
        </w:div>
        <w:div w:id="178204980">
          <w:marLeft w:val="0"/>
          <w:marRight w:val="0"/>
          <w:marTop w:val="0"/>
          <w:marBottom w:val="0"/>
          <w:divBdr>
            <w:top w:val="none" w:sz="0" w:space="0" w:color="auto"/>
            <w:left w:val="none" w:sz="0" w:space="0" w:color="auto"/>
            <w:bottom w:val="none" w:sz="0" w:space="0" w:color="auto"/>
            <w:right w:val="none" w:sz="0" w:space="0" w:color="auto"/>
          </w:divBdr>
        </w:div>
        <w:div w:id="713845894">
          <w:marLeft w:val="0"/>
          <w:marRight w:val="0"/>
          <w:marTop w:val="0"/>
          <w:marBottom w:val="0"/>
          <w:divBdr>
            <w:top w:val="none" w:sz="0" w:space="0" w:color="auto"/>
            <w:left w:val="none" w:sz="0" w:space="0" w:color="auto"/>
            <w:bottom w:val="none" w:sz="0" w:space="0" w:color="auto"/>
            <w:right w:val="none" w:sz="0" w:space="0" w:color="auto"/>
          </w:divBdr>
        </w:div>
        <w:div w:id="1790860357">
          <w:marLeft w:val="0"/>
          <w:marRight w:val="0"/>
          <w:marTop w:val="0"/>
          <w:marBottom w:val="0"/>
          <w:divBdr>
            <w:top w:val="none" w:sz="0" w:space="0" w:color="auto"/>
            <w:left w:val="none" w:sz="0" w:space="0" w:color="auto"/>
            <w:bottom w:val="none" w:sz="0" w:space="0" w:color="auto"/>
            <w:right w:val="none" w:sz="0" w:space="0" w:color="auto"/>
          </w:divBdr>
        </w:div>
        <w:div w:id="1583180049">
          <w:marLeft w:val="0"/>
          <w:marRight w:val="0"/>
          <w:marTop w:val="0"/>
          <w:marBottom w:val="0"/>
          <w:divBdr>
            <w:top w:val="none" w:sz="0" w:space="0" w:color="auto"/>
            <w:left w:val="none" w:sz="0" w:space="0" w:color="auto"/>
            <w:bottom w:val="none" w:sz="0" w:space="0" w:color="auto"/>
            <w:right w:val="none" w:sz="0" w:space="0" w:color="auto"/>
          </w:divBdr>
        </w:div>
        <w:div w:id="1259749719">
          <w:marLeft w:val="0"/>
          <w:marRight w:val="0"/>
          <w:marTop w:val="0"/>
          <w:marBottom w:val="0"/>
          <w:divBdr>
            <w:top w:val="none" w:sz="0" w:space="0" w:color="auto"/>
            <w:left w:val="none" w:sz="0" w:space="0" w:color="auto"/>
            <w:bottom w:val="none" w:sz="0" w:space="0" w:color="auto"/>
            <w:right w:val="none" w:sz="0" w:space="0" w:color="auto"/>
          </w:divBdr>
        </w:div>
        <w:div w:id="940843966">
          <w:marLeft w:val="0"/>
          <w:marRight w:val="0"/>
          <w:marTop w:val="0"/>
          <w:marBottom w:val="0"/>
          <w:divBdr>
            <w:top w:val="none" w:sz="0" w:space="0" w:color="auto"/>
            <w:left w:val="none" w:sz="0" w:space="0" w:color="auto"/>
            <w:bottom w:val="none" w:sz="0" w:space="0" w:color="auto"/>
            <w:right w:val="none" w:sz="0" w:space="0" w:color="auto"/>
          </w:divBdr>
        </w:div>
        <w:div w:id="1037244915">
          <w:marLeft w:val="0"/>
          <w:marRight w:val="0"/>
          <w:marTop w:val="0"/>
          <w:marBottom w:val="0"/>
          <w:divBdr>
            <w:top w:val="none" w:sz="0" w:space="0" w:color="auto"/>
            <w:left w:val="none" w:sz="0" w:space="0" w:color="auto"/>
            <w:bottom w:val="none" w:sz="0" w:space="0" w:color="auto"/>
            <w:right w:val="none" w:sz="0" w:space="0" w:color="auto"/>
          </w:divBdr>
        </w:div>
        <w:div w:id="170414634">
          <w:marLeft w:val="0"/>
          <w:marRight w:val="0"/>
          <w:marTop w:val="0"/>
          <w:marBottom w:val="0"/>
          <w:divBdr>
            <w:top w:val="none" w:sz="0" w:space="0" w:color="auto"/>
            <w:left w:val="none" w:sz="0" w:space="0" w:color="auto"/>
            <w:bottom w:val="none" w:sz="0" w:space="0" w:color="auto"/>
            <w:right w:val="none" w:sz="0" w:space="0" w:color="auto"/>
          </w:divBdr>
        </w:div>
        <w:div w:id="709109481">
          <w:marLeft w:val="0"/>
          <w:marRight w:val="0"/>
          <w:marTop w:val="0"/>
          <w:marBottom w:val="0"/>
          <w:divBdr>
            <w:top w:val="none" w:sz="0" w:space="0" w:color="auto"/>
            <w:left w:val="none" w:sz="0" w:space="0" w:color="auto"/>
            <w:bottom w:val="none" w:sz="0" w:space="0" w:color="auto"/>
            <w:right w:val="none" w:sz="0" w:space="0" w:color="auto"/>
          </w:divBdr>
        </w:div>
        <w:div w:id="1385367899">
          <w:marLeft w:val="0"/>
          <w:marRight w:val="0"/>
          <w:marTop w:val="0"/>
          <w:marBottom w:val="0"/>
          <w:divBdr>
            <w:top w:val="none" w:sz="0" w:space="0" w:color="auto"/>
            <w:left w:val="none" w:sz="0" w:space="0" w:color="auto"/>
            <w:bottom w:val="none" w:sz="0" w:space="0" w:color="auto"/>
            <w:right w:val="none" w:sz="0" w:space="0" w:color="auto"/>
          </w:divBdr>
        </w:div>
      </w:divsChild>
    </w:div>
    <w:div w:id="2070300838">
      <w:bodyDiv w:val="1"/>
      <w:marLeft w:val="0"/>
      <w:marRight w:val="0"/>
      <w:marTop w:val="0"/>
      <w:marBottom w:val="0"/>
      <w:divBdr>
        <w:top w:val="none" w:sz="0" w:space="0" w:color="auto"/>
        <w:left w:val="none" w:sz="0" w:space="0" w:color="auto"/>
        <w:bottom w:val="none" w:sz="0" w:space="0" w:color="auto"/>
        <w:right w:val="none" w:sz="0" w:space="0" w:color="auto"/>
      </w:divBdr>
    </w:div>
    <w:div w:id="212672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rs.ms.gov.pl/web/wyszukiwarka-krs/strona-glowna/inde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br.podatki.gov.pl/adcr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v.pl/web/mswia/lista-osob-i-podmiotow-objetych-sankcjami"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6B642-CC50-41A4-991D-B416D4C9C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40</Pages>
  <Words>9980</Words>
  <Characters>59885</Characters>
  <Application>Microsoft Office Word</Application>
  <DocSecurity>8</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69726</CharactersWithSpaces>
  <SharedDoc>false</SharedDoc>
  <HLinks>
    <vt:vector size="114" baseType="variant">
      <vt:variant>
        <vt:i4>1114162</vt:i4>
      </vt:variant>
      <vt:variant>
        <vt:i4>110</vt:i4>
      </vt:variant>
      <vt:variant>
        <vt:i4>0</vt:i4>
      </vt:variant>
      <vt:variant>
        <vt:i4>5</vt:i4>
      </vt:variant>
      <vt:variant>
        <vt:lpwstr/>
      </vt:variant>
      <vt:variant>
        <vt:lpwstr>_Toc400546253</vt:lpwstr>
      </vt:variant>
      <vt:variant>
        <vt:i4>1114162</vt:i4>
      </vt:variant>
      <vt:variant>
        <vt:i4>104</vt:i4>
      </vt:variant>
      <vt:variant>
        <vt:i4>0</vt:i4>
      </vt:variant>
      <vt:variant>
        <vt:i4>5</vt:i4>
      </vt:variant>
      <vt:variant>
        <vt:lpwstr/>
      </vt:variant>
      <vt:variant>
        <vt:lpwstr>_Toc400546252</vt:lpwstr>
      </vt:variant>
      <vt:variant>
        <vt:i4>1114162</vt:i4>
      </vt:variant>
      <vt:variant>
        <vt:i4>98</vt:i4>
      </vt:variant>
      <vt:variant>
        <vt:i4>0</vt:i4>
      </vt:variant>
      <vt:variant>
        <vt:i4>5</vt:i4>
      </vt:variant>
      <vt:variant>
        <vt:lpwstr/>
      </vt:variant>
      <vt:variant>
        <vt:lpwstr>_Toc400546251</vt:lpwstr>
      </vt:variant>
      <vt:variant>
        <vt:i4>1114162</vt:i4>
      </vt:variant>
      <vt:variant>
        <vt:i4>92</vt:i4>
      </vt:variant>
      <vt:variant>
        <vt:i4>0</vt:i4>
      </vt:variant>
      <vt:variant>
        <vt:i4>5</vt:i4>
      </vt:variant>
      <vt:variant>
        <vt:lpwstr/>
      </vt:variant>
      <vt:variant>
        <vt:lpwstr>_Toc400546250</vt:lpwstr>
      </vt:variant>
      <vt:variant>
        <vt:i4>1048626</vt:i4>
      </vt:variant>
      <vt:variant>
        <vt:i4>86</vt:i4>
      </vt:variant>
      <vt:variant>
        <vt:i4>0</vt:i4>
      </vt:variant>
      <vt:variant>
        <vt:i4>5</vt:i4>
      </vt:variant>
      <vt:variant>
        <vt:lpwstr/>
      </vt:variant>
      <vt:variant>
        <vt:lpwstr>_Toc400546249</vt:lpwstr>
      </vt:variant>
      <vt:variant>
        <vt:i4>1048626</vt:i4>
      </vt:variant>
      <vt:variant>
        <vt:i4>80</vt:i4>
      </vt:variant>
      <vt:variant>
        <vt:i4>0</vt:i4>
      </vt:variant>
      <vt:variant>
        <vt:i4>5</vt:i4>
      </vt:variant>
      <vt:variant>
        <vt:lpwstr/>
      </vt:variant>
      <vt:variant>
        <vt:lpwstr>_Toc400546248</vt:lpwstr>
      </vt:variant>
      <vt:variant>
        <vt:i4>1048626</vt:i4>
      </vt:variant>
      <vt:variant>
        <vt:i4>74</vt:i4>
      </vt:variant>
      <vt:variant>
        <vt:i4>0</vt:i4>
      </vt:variant>
      <vt:variant>
        <vt:i4>5</vt:i4>
      </vt:variant>
      <vt:variant>
        <vt:lpwstr/>
      </vt:variant>
      <vt:variant>
        <vt:lpwstr>_Toc400546247</vt:lpwstr>
      </vt:variant>
      <vt:variant>
        <vt:i4>1048626</vt:i4>
      </vt:variant>
      <vt:variant>
        <vt:i4>68</vt:i4>
      </vt:variant>
      <vt:variant>
        <vt:i4>0</vt:i4>
      </vt:variant>
      <vt:variant>
        <vt:i4>5</vt:i4>
      </vt:variant>
      <vt:variant>
        <vt:lpwstr/>
      </vt:variant>
      <vt:variant>
        <vt:lpwstr>_Toc400546246</vt:lpwstr>
      </vt:variant>
      <vt:variant>
        <vt:i4>1048626</vt:i4>
      </vt:variant>
      <vt:variant>
        <vt:i4>62</vt:i4>
      </vt:variant>
      <vt:variant>
        <vt:i4>0</vt:i4>
      </vt:variant>
      <vt:variant>
        <vt:i4>5</vt:i4>
      </vt:variant>
      <vt:variant>
        <vt:lpwstr/>
      </vt:variant>
      <vt:variant>
        <vt:lpwstr>_Toc400546245</vt:lpwstr>
      </vt:variant>
      <vt:variant>
        <vt:i4>1048626</vt:i4>
      </vt:variant>
      <vt:variant>
        <vt:i4>56</vt:i4>
      </vt:variant>
      <vt:variant>
        <vt:i4>0</vt:i4>
      </vt:variant>
      <vt:variant>
        <vt:i4>5</vt:i4>
      </vt:variant>
      <vt:variant>
        <vt:lpwstr/>
      </vt:variant>
      <vt:variant>
        <vt:lpwstr>_Toc400546244</vt:lpwstr>
      </vt:variant>
      <vt:variant>
        <vt:i4>1048626</vt:i4>
      </vt:variant>
      <vt:variant>
        <vt:i4>50</vt:i4>
      </vt:variant>
      <vt:variant>
        <vt:i4>0</vt:i4>
      </vt:variant>
      <vt:variant>
        <vt:i4>5</vt:i4>
      </vt:variant>
      <vt:variant>
        <vt:lpwstr/>
      </vt:variant>
      <vt:variant>
        <vt:lpwstr>_Toc400546243</vt:lpwstr>
      </vt:variant>
      <vt:variant>
        <vt:i4>1048626</vt:i4>
      </vt:variant>
      <vt:variant>
        <vt:i4>44</vt:i4>
      </vt:variant>
      <vt:variant>
        <vt:i4>0</vt:i4>
      </vt:variant>
      <vt:variant>
        <vt:i4>5</vt:i4>
      </vt:variant>
      <vt:variant>
        <vt:lpwstr/>
      </vt:variant>
      <vt:variant>
        <vt:lpwstr>_Toc400546242</vt:lpwstr>
      </vt:variant>
      <vt:variant>
        <vt:i4>1048626</vt:i4>
      </vt:variant>
      <vt:variant>
        <vt:i4>38</vt:i4>
      </vt:variant>
      <vt:variant>
        <vt:i4>0</vt:i4>
      </vt:variant>
      <vt:variant>
        <vt:i4>5</vt:i4>
      </vt:variant>
      <vt:variant>
        <vt:lpwstr/>
      </vt:variant>
      <vt:variant>
        <vt:lpwstr>_Toc400546241</vt:lpwstr>
      </vt:variant>
      <vt:variant>
        <vt:i4>1048626</vt:i4>
      </vt:variant>
      <vt:variant>
        <vt:i4>32</vt:i4>
      </vt:variant>
      <vt:variant>
        <vt:i4>0</vt:i4>
      </vt:variant>
      <vt:variant>
        <vt:i4>5</vt:i4>
      </vt:variant>
      <vt:variant>
        <vt:lpwstr/>
      </vt:variant>
      <vt:variant>
        <vt:lpwstr>_Toc400546240</vt:lpwstr>
      </vt:variant>
      <vt:variant>
        <vt:i4>1507378</vt:i4>
      </vt:variant>
      <vt:variant>
        <vt:i4>26</vt:i4>
      </vt:variant>
      <vt:variant>
        <vt:i4>0</vt:i4>
      </vt:variant>
      <vt:variant>
        <vt:i4>5</vt:i4>
      </vt:variant>
      <vt:variant>
        <vt:lpwstr/>
      </vt:variant>
      <vt:variant>
        <vt:lpwstr>_Toc400546239</vt:lpwstr>
      </vt:variant>
      <vt:variant>
        <vt:i4>1507378</vt:i4>
      </vt:variant>
      <vt:variant>
        <vt:i4>20</vt:i4>
      </vt:variant>
      <vt:variant>
        <vt:i4>0</vt:i4>
      </vt:variant>
      <vt:variant>
        <vt:i4>5</vt:i4>
      </vt:variant>
      <vt:variant>
        <vt:lpwstr/>
      </vt:variant>
      <vt:variant>
        <vt:lpwstr>_Toc400546238</vt:lpwstr>
      </vt:variant>
      <vt:variant>
        <vt:i4>1507378</vt:i4>
      </vt:variant>
      <vt:variant>
        <vt:i4>14</vt:i4>
      </vt:variant>
      <vt:variant>
        <vt:i4>0</vt:i4>
      </vt:variant>
      <vt:variant>
        <vt:i4>5</vt:i4>
      </vt:variant>
      <vt:variant>
        <vt:lpwstr/>
      </vt:variant>
      <vt:variant>
        <vt:lpwstr>_Toc400546237</vt:lpwstr>
      </vt:variant>
      <vt:variant>
        <vt:i4>1507378</vt:i4>
      </vt:variant>
      <vt:variant>
        <vt:i4>8</vt:i4>
      </vt:variant>
      <vt:variant>
        <vt:i4>0</vt:i4>
      </vt:variant>
      <vt:variant>
        <vt:i4>5</vt:i4>
      </vt:variant>
      <vt:variant>
        <vt:lpwstr/>
      </vt:variant>
      <vt:variant>
        <vt:lpwstr>_Toc400546236</vt:lpwstr>
      </vt:variant>
      <vt:variant>
        <vt:i4>1507378</vt:i4>
      </vt:variant>
      <vt:variant>
        <vt:i4>2</vt:i4>
      </vt:variant>
      <vt:variant>
        <vt:i4>0</vt:i4>
      </vt:variant>
      <vt:variant>
        <vt:i4>5</vt:i4>
      </vt:variant>
      <vt:variant>
        <vt:lpwstr/>
      </vt:variant>
      <vt:variant>
        <vt:lpwstr>_Toc400546235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Brzezińska</dc:creator>
  <cp:lastModifiedBy>Alicja Ratajska</cp:lastModifiedBy>
  <cp:revision>26</cp:revision>
  <cp:lastPrinted>2023-10-19T08:15:00Z</cp:lastPrinted>
  <dcterms:created xsi:type="dcterms:W3CDTF">2023-09-22T09:28:00Z</dcterms:created>
  <dcterms:modified xsi:type="dcterms:W3CDTF">2023-10-19T08:15:00Z</dcterms:modified>
</cp:coreProperties>
</file>